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FD161" w14:textId="77777777" w:rsidR="002C2B73" w:rsidRDefault="002C2B73" w:rsidP="002C2B73">
      <w:pPr>
        <w:pStyle w:val="Heading2"/>
        <w:jc w:val="center"/>
        <w:rPr>
          <w:rFonts w:ascii="Arial" w:hAnsi="Arial" w:cs="Arial"/>
          <w:caps/>
          <w:sz w:val="22"/>
          <w:szCs w:val="22"/>
        </w:rPr>
      </w:pPr>
    </w:p>
    <w:p w14:paraId="11219662" w14:textId="6B601383" w:rsidR="005070E3" w:rsidRPr="002C2B73" w:rsidRDefault="00BB2C41" w:rsidP="002C2B73">
      <w:pPr>
        <w:pStyle w:val="Heading2"/>
        <w:spacing w:line="22" w:lineRule="atLeast"/>
        <w:jc w:val="center"/>
      </w:pPr>
      <w:r w:rsidRPr="00B01617">
        <w:rPr>
          <w:rFonts w:ascii="Arial" w:hAnsi="Arial" w:cs="Arial"/>
          <w:caps/>
          <w:sz w:val="22"/>
          <w:szCs w:val="22"/>
        </w:rPr>
        <w:t>PAPER TITLE</w:t>
      </w:r>
      <w:r w:rsidR="002C2B73">
        <w:t xml:space="preserve"> </w:t>
      </w:r>
      <w:r w:rsidR="00575B8A" w:rsidRPr="00575B8A">
        <w:rPr>
          <w:rFonts w:ascii="Arial" w:hAnsi="Arial" w:cs="Arial"/>
          <w:b w:val="0"/>
          <w:bCs w:val="0"/>
          <w:caps/>
          <w:sz w:val="22"/>
          <w:szCs w:val="22"/>
        </w:rPr>
        <w:t>(</w:t>
      </w:r>
      <w:r w:rsidR="00575B8A" w:rsidRPr="00575B8A">
        <w:rPr>
          <w:b w:val="0"/>
          <w:bCs w:val="0"/>
        </w:rPr>
        <w:t>Capitali</w:t>
      </w:r>
      <w:r w:rsidR="00A80B7E">
        <w:rPr>
          <w:b w:val="0"/>
          <w:bCs w:val="0"/>
        </w:rPr>
        <w:t>z</w:t>
      </w:r>
      <w:r w:rsidR="00575B8A" w:rsidRPr="00575B8A">
        <w:rPr>
          <w:b w:val="0"/>
          <w:bCs w:val="0"/>
        </w:rPr>
        <w:t xml:space="preserve">e </w:t>
      </w:r>
      <w:r w:rsidR="00A950C3">
        <w:rPr>
          <w:b w:val="0"/>
          <w:bCs w:val="0"/>
        </w:rPr>
        <w:t>the first letter of a</w:t>
      </w:r>
      <w:r w:rsidR="00575B8A" w:rsidRPr="00575B8A">
        <w:rPr>
          <w:b w:val="0"/>
          <w:bCs w:val="0"/>
        </w:rPr>
        <w:t xml:space="preserve">ll </w:t>
      </w:r>
      <w:r w:rsidR="00A950C3">
        <w:rPr>
          <w:b w:val="0"/>
          <w:bCs w:val="0"/>
        </w:rPr>
        <w:t>major w</w:t>
      </w:r>
      <w:r w:rsidR="00575B8A" w:rsidRPr="00575B8A">
        <w:rPr>
          <w:b w:val="0"/>
          <w:bCs w:val="0"/>
        </w:rPr>
        <w:t>ords</w:t>
      </w:r>
      <w:r w:rsidR="002C2B73">
        <w:rPr>
          <w:b w:val="0"/>
          <w:bCs w:val="0"/>
        </w:rPr>
        <w:t>)</w:t>
      </w:r>
    </w:p>
    <w:p w14:paraId="5092E4AC" w14:textId="48A5E050" w:rsidR="000C6559" w:rsidRDefault="002C2B73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766C8" wp14:editId="29BFA27A">
                <wp:simplePos x="0" y="0"/>
                <wp:positionH relativeFrom="column">
                  <wp:posOffset>76200</wp:posOffset>
                </wp:positionH>
                <wp:positionV relativeFrom="paragraph">
                  <wp:posOffset>43815</wp:posOffset>
                </wp:positionV>
                <wp:extent cx="6257925" cy="419100"/>
                <wp:effectExtent l="0" t="0" r="28575" b="19050"/>
                <wp:wrapNone/>
                <wp:docPr id="17469611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9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A50B74" w14:textId="73105D21" w:rsidR="006C6E71" w:rsidRPr="006C6E71" w:rsidRDefault="00386AC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Development of Improved Reservoir Safety Management Systems for England &amp; Wales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766C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pt;margin-top:3.45pt;width:492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" fillcolor="white [3201]" strokeweight=".5pt">
                <v:textbox>
                  <w:txbxContent>
                    <w:p w14:paraId="38A50B74" w14:textId="73105D21" w:rsidR="006C6E71" w:rsidRPr="006C6E71" w:rsidRDefault="00386AC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Development of Improved Reservoir Safety Management Systems for England &amp; Wales</w:t>
                      </w:r>
                    </w:p>
                  </w:txbxContent>
                </v:textbox>
              </v:shape>
            </w:pict>
          </mc:Fallback>
        </mc:AlternateContent>
      </w:r>
    </w:p>
    <w:p w14:paraId="3BCE647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9FA1E8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DE3D439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2E5B87BB" w14:textId="366B68F9" w:rsidR="004C0457" w:rsidRDefault="00575B8A" w:rsidP="00BB5948">
      <w:pPr>
        <w:spacing w:line="22" w:lineRule="atLeast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Relevant Topic: </w:t>
      </w:r>
      <w:r w:rsidRPr="00575B8A">
        <w:rPr>
          <w:rFonts w:ascii="Arial" w:hAnsi="Arial" w:cs="Arial"/>
          <w:bCs/>
          <w:sz w:val="22"/>
          <w:szCs w:val="22"/>
        </w:rPr>
        <w:t>(</w:t>
      </w:r>
      <w:r w:rsidR="00BD7066">
        <w:rPr>
          <w:rFonts w:ascii="Arial" w:hAnsi="Arial" w:cs="Arial"/>
          <w:bCs/>
          <w:sz w:val="22"/>
          <w:szCs w:val="22"/>
        </w:rPr>
        <w:t>Highlight Selected Topic in Bold font</w:t>
      </w:r>
      <w:r w:rsidRPr="00575B8A">
        <w:rPr>
          <w:rFonts w:ascii="Arial" w:hAnsi="Arial" w:cs="Arial"/>
          <w:bCs/>
          <w:sz w:val="22"/>
          <w:szCs w:val="22"/>
        </w:rPr>
        <w:t>)</w:t>
      </w:r>
    </w:p>
    <w:p w14:paraId="79CD64DD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Water Planning, Water Management, and Climate Resilience</w:t>
      </w:r>
    </w:p>
    <w:p w14:paraId="3EE10147" w14:textId="58FAC461" w:rsidR="00BD7066" w:rsidRPr="00B3342F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</w:pPr>
      <w:r w:rsidRPr="00B3342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Dam Safety Policy and Governance</w:t>
      </w:r>
    </w:p>
    <w:p w14:paraId="1F8BC732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Construction and Rehabilitation: Innovation and Lifecycle Extension</w:t>
      </w:r>
    </w:p>
    <w:p w14:paraId="1DCD4C05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Performance Monitoring</w:t>
      </w:r>
    </w:p>
    <w:p w14:paraId="163C35D6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Flood Resiliency in Developed and Developing Countries</w:t>
      </w:r>
    </w:p>
    <w:p w14:paraId="0C95E061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Sedimentation Management and Reservoir Longevity</w:t>
      </w:r>
    </w:p>
    <w:p w14:paraId="615C4E96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Fish Passage, Biodiversity &amp; Environmental Integration</w:t>
      </w:r>
    </w:p>
    <w:p w14:paraId="52260125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 w:themeFill="background1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Community Engagement in Dam Development</w:t>
      </w:r>
    </w:p>
    <w:p w14:paraId="3408F41C" w14:textId="77777777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Tailings Dam Safety</w:t>
      </w:r>
    </w:p>
    <w:p w14:paraId="68CD70BF" w14:textId="0ACFEBA1" w:rsidR="00BD7066" w:rsidRPr="00BD7066" w:rsidRDefault="00BD7066" w:rsidP="00BD7066">
      <w:pPr>
        <w:pStyle w:val="ListParagraph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Decommissioning &amp; Removal</w:t>
      </w:r>
    </w:p>
    <w:p w14:paraId="0872E455" w14:textId="7B14A4B9" w:rsidR="000C6559" w:rsidRPr="00B01617" w:rsidRDefault="000C6559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C3F4E8D" w14:textId="5F2BD37E" w:rsidR="00A80B7E" w:rsidRPr="008D4F02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8D4F02">
        <w:rPr>
          <w:rFonts w:ascii="Arial" w:hAnsi="Arial" w:cs="Arial"/>
          <w:b/>
          <w:bCs/>
          <w:sz w:val="22"/>
          <w:szCs w:val="22"/>
        </w:rPr>
        <w:t>AUTHORS</w:t>
      </w:r>
    </w:p>
    <w:p w14:paraId="2312FDCB" w14:textId="79FEF2B5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C6E71">
        <w:rPr>
          <w:rFonts w:ascii="Arial" w:hAnsi="Arial" w:cs="Arial"/>
          <w:sz w:val="22"/>
          <w:szCs w:val="22"/>
        </w:rPr>
        <w:t>Primary</w:t>
      </w:r>
      <w:r w:rsidR="00BB2C41" w:rsidRPr="00A80B7E">
        <w:rPr>
          <w:rFonts w:ascii="Arial" w:hAnsi="Arial" w:cs="Arial"/>
          <w:sz w:val="22"/>
          <w:szCs w:val="22"/>
        </w:rPr>
        <w:t xml:space="preserve"> </w:t>
      </w:r>
      <w:r w:rsidR="00A80B7E" w:rsidRPr="00A80B7E">
        <w:rPr>
          <w:rFonts w:ascii="Arial" w:hAnsi="Arial" w:cs="Arial"/>
          <w:sz w:val="22"/>
          <w:szCs w:val="22"/>
        </w:rPr>
        <w:t xml:space="preserve">Contact </w:t>
      </w:r>
      <w:r w:rsidR="006C6E71">
        <w:rPr>
          <w:rFonts w:ascii="Arial" w:hAnsi="Arial" w:cs="Arial"/>
          <w:sz w:val="22"/>
          <w:szCs w:val="22"/>
        </w:rPr>
        <w:t xml:space="preserve">Author </w:t>
      </w:r>
      <w:r w:rsidR="00A80B7E" w:rsidRPr="00A80B7E">
        <w:rPr>
          <w:rFonts w:ascii="Arial" w:hAnsi="Arial" w:cs="Arial"/>
          <w:sz w:val="22"/>
          <w:szCs w:val="22"/>
        </w:rPr>
        <w:t>(Author Full Name, Company Affiliation/Employer, Address, Phone, email</w:t>
      </w:r>
    </w:p>
    <w:p w14:paraId="34A34681" w14:textId="23625078" w:rsidR="00A80B7E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9A2B1" wp14:editId="4123E2B0">
                <wp:simplePos x="0" y="0"/>
                <wp:positionH relativeFrom="column">
                  <wp:posOffset>76200</wp:posOffset>
                </wp:positionH>
                <wp:positionV relativeFrom="paragraph">
                  <wp:posOffset>65405</wp:posOffset>
                </wp:positionV>
                <wp:extent cx="6229350" cy="419100"/>
                <wp:effectExtent l="0" t="0" r="19050" b="19050"/>
                <wp:wrapNone/>
                <wp:docPr id="7908588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117074" w14:textId="1B20E73F" w:rsidR="002C2B73" w:rsidRDefault="00386ACE" w:rsidP="00A80B7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Alan Warren, </w:t>
                            </w:r>
                            <w:r w:rsidR="00B3342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Dams and Reservoirs Director,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Mott MacDonald Ltd, 10 Temple Back, Bristol, United Kingdom</w:t>
                            </w:r>
                          </w:p>
                          <w:p w14:paraId="05A14BD4" w14:textId="005E8715" w:rsidR="00386ACE" w:rsidRDefault="00386ACE" w:rsidP="00A80B7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Tel: +44 117 968 9784; E-mail: alan.warren@mottmac.com</w:t>
                            </w:r>
                          </w:p>
                          <w:p w14:paraId="7ED54124" w14:textId="77777777" w:rsidR="00386ACE" w:rsidRPr="006C6E71" w:rsidRDefault="00386ACE" w:rsidP="00A80B7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99A2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6pt;margin-top:5.15pt;width:490.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5cqNg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" fillcolor="white [3201]" strokeweight=".5pt">
                <v:textbox>
                  <w:txbxContent>
                    <w:p w14:paraId="0C117074" w14:textId="1B20E73F" w:rsidR="002C2B73" w:rsidRDefault="00386ACE" w:rsidP="00A80B7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Alan Warren, </w:t>
                      </w:r>
                      <w:r w:rsidR="00B3342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Dams and Reservoirs Director,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Mott MacDonald Ltd, 10 Temple Back, Bristol, United Kingdom</w:t>
                      </w:r>
                    </w:p>
                    <w:p w14:paraId="05A14BD4" w14:textId="005E8715" w:rsidR="00386ACE" w:rsidRDefault="00386ACE" w:rsidP="00A80B7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Tel: +44 117 968 9784; E-mail: alan.warren@mottmac.com</w:t>
                      </w:r>
                    </w:p>
                    <w:p w14:paraId="7ED54124" w14:textId="77777777" w:rsidR="00386ACE" w:rsidRPr="006C6E71" w:rsidRDefault="00386ACE" w:rsidP="00A80B7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68C4B8D" w14:textId="42596420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00A7AD09" w14:textId="085A7F8F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01F045" w14:textId="77777777" w:rsidR="00B92BA2" w:rsidRDefault="003B2EAF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14:paraId="2B56F9CC" w14:textId="75D1E150" w:rsidR="002C2B73" w:rsidRDefault="00B92BA2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B2EAF">
        <w:rPr>
          <w:rFonts w:ascii="Arial" w:hAnsi="Arial" w:cs="Arial"/>
          <w:sz w:val="22"/>
          <w:szCs w:val="22"/>
        </w:rPr>
        <w:t>Is Primary Author a Young Professional</w:t>
      </w:r>
      <w:r>
        <w:rPr>
          <w:rFonts w:ascii="Arial" w:hAnsi="Arial" w:cs="Arial"/>
          <w:sz w:val="22"/>
          <w:szCs w:val="22"/>
        </w:rPr>
        <w:t>?</w:t>
      </w:r>
      <w:r w:rsidR="003B2EAF">
        <w:rPr>
          <w:rFonts w:ascii="Arial" w:hAnsi="Arial" w:cs="Arial"/>
          <w:sz w:val="22"/>
          <w:szCs w:val="22"/>
        </w:rPr>
        <w:t xml:space="preserve"> YES / </w:t>
      </w:r>
      <w:r w:rsidR="003B2EAF" w:rsidRPr="00386ACE">
        <w:rPr>
          <w:rFonts w:ascii="Arial" w:hAnsi="Arial" w:cs="Arial"/>
          <w:b/>
          <w:bCs/>
          <w:sz w:val="22"/>
          <w:szCs w:val="22"/>
        </w:rPr>
        <w:t>NO</w:t>
      </w:r>
      <w:r w:rsidR="003B2EAF">
        <w:rPr>
          <w:rFonts w:ascii="Arial" w:hAnsi="Arial" w:cs="Arial"/>
          <w:sz w:val="22"/>
          <w:szCs w:val="22"/>
        </w:rPr>
        <w:t xml:space="preserve"> (Highlight YES </w:t>
      </w:r>
      <w:r>
        <w:rPr>
          <w:rFonts w:ascii="Arial" w:hAnsi="Arial" w:cs="Arial"/>
          <w:sz w:val="22"/>
          <w:szCs w:val="22"/>
        </w:rPr>
        <w:t xml:space="preserve">in Bold font </w:t>
      </w:r>
      <w:r w:rsidR="003B2EAF">
        <w:rPr>
          <w:rFonts w:ascii="Arial" w:hAnsi="Arial" w:cs="Arial"/>
          <w:sz w:val="22"/>
          <w:szCs w:val="22"/>
        </w:rPr>
        <w:t>if under 40 years old)</w:t>
      </w:r>
    </w:p>
    <w:p w14:paraId="69A044B0" w14:textId="77777777" w:rsidR="003B2EAF" w:rsidRDefault="003B2EAF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5247E0" w14:textId="7EF819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79C4293" w14:textId="70946612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0344B6" wp14:editId="54010BAB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2687429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F444D3" w14:textId="1E0C0B78" w:rsidR="002C2B73" w:rsidRPr="006C6E71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344B6" id="_x0000_s1028" type="#_x0000_t202" style="position:absolute;left:0;text-align:left;margin-left:6pt;margin-top:2.65pt;width:489.75pt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" fillcolor="white [3201]" strokeweight=".5pt">
                <v:textbox>
                  <w:txbxContent>
                    <w:p w14:paraId="4BF444D3" w14:textId="1E0C0B78" w:rsidR="002C2B73" w:rsidRPr="006C6E71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B2F850" w14:textId="1A24CED9" w:rsidR="00A80B7E" w:rsidRDefault="00A80B7E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6B27A64" w14:textId="79F80972" w:rsidR="002C2B73" w:rsidRDefault="002C2B73" w:rsidP="002C2B73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3752FF6F" w14:textId="77777777" w:rsidR="002C2B73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B822D27" w14:textId="7C2B05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C0ADF2C" w14:textId="743C8901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09236" wp14:editId="666CEA56">
                <wp:simplePos x="0" y="0"/>
                <wp:positionH relativeFrom="column">
                  <wp:posOffset>76200</wp:posOffset>
                </wp:positionH>
                <wp:positionV relativeFrom="paragraph">
                  <wp:posOffset>68580</wp:posOffset>
                </wp:positionV>
                <wp:extent cx="6219825" cy="419100"/>
                <wp:effectExtent l="0" t="0" r="28575" b="19050"/>
                <wp:wrapNone/>
                <wp:docPr id="16697994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01B07A" w14:textId="77777777" w:rsidR="002C2B73" w:rsidRPr="006C6E71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09236" id="_x0000_s1029" type="#_x0000_t202" style="position:absolute;left:0;text-align:left;margin-left:6pt;margin-top:5.4pt;width:489.75pt;height:3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" fillcolor="white [3201]" strokeweight=".5pt">
                <v:textbox>
                  <w:txbxContent>
                    <w:p w14:paraId="5A01B07A" w14:textId="77777777" w:rsidR="002C2B73" w:rsidRPr="006C6E71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659007" w14:textId="398E9806" w:rsidR="00880012" w:rsidRPr="00BB5948" w:rsidRDefault="0088001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6F40FBB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07F6DB49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28C4A3BE" w14:textId="7248F510" w:rsid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8D4F02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</w:t>
      </w:r>
      <w:r w:rsidR="003B3BDD">
        <w:rPr>
          <w:rFonts w:ascii="Arial" w:hAnsi="Arial" w:cs="Arial"/>
          <w:sz w:val="22"/>
          <w:szCs w:val="22"/>
        </w:rPr>
        <w:t>i</w:t>
      </w:r>
      <w:r w:rsidR="006C6E71">
        <w:rPr>
          <w:rFonts w:ascii="Arial" w:hAnsi="Arial" w:cs="Arial"/>
          <w:sz w:val="22"/>
          <w:szCs w:val="22"/>
        </w:rPr>
        <w:t>on</w:t>
      </w:r>
      <w:r w:rsidR="00A80B7E" w:rsidRPr="008D4F02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1A623C6F" w14:textId="6C3F9E57" w:rsidR="00E7521D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034358" wp14:editId="04333D25">
                <wp:simplePos x="0" y="0"/>
                <wp:positionH relativeFrom="column">
                  <wp:posOffset>76200</wp:posOffset>
                </wp:positionH>
                <wp:positionV relativeFrom="paragraph">
                  <wp:posOffset>84455</wp:posOffset>
                </wp:positionV>
                <wp:extent cx="6229350" cy="419100"/>
                <wp:effectExtent l="0" t="0" r="19050" b="19050"/>
                <wp:wrapNone/>
                <wp:docPr id="3332124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418C25" w14:textId="77777777" w:rsidR="002C2B73" w:rsidRPr="006C6E71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34358" id="_x0000_s1030" type="#_x0000_t202" style="position:absolute;left:0;text-align:left;margin-left:6pt;margin-top:6.65pt;width:490.5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QcOA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" fillcolor="white [3201]" strokeweight=".5pt">
                <v:textbox>
                  <w:txbxContent>
                    <w:p w14:paraId="7E418C25" w14:textId="77777777" w:rsidR="002C2B73" w:rsidRPr="006C6E71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54988A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56CADD7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AC08ABC" w14:textId="77777777" w:rsidR="002C2B73" w:rsidRDefault="002C2B73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18143337" w14:textId="77777777" w:rsidR="004C0341" w:rsidRDefault="004C0341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/>
          <w:sz w:val="22"/>
          <w:szCs w:val="22"/>
        </w:rPr>
      </w:pPr>
    </w:p>
    <w:p w14:paraId="7555E46C" w14:textId="5FFB532C" w:rsidR="00BD7066" w:rsidRDefault="002C2B73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Cs/>
          <w:sz w:val="22"/>
          <w:szCs w:val="22"/>
        </w:rPr>
      </w:pPr>
      <w:r w:rsidRPr="002C2B73">
        <w:rPr>
          <w:rFonts w:ascii="Arial" w:hAnsi="Arial" w:cs="Arial"/>
          <w:b/>
          <w:sz w:val="22"/>
          <w:szCs w:val="22"/>
        </w:rPr>
        <w:t>ABSTRACT</w:t>
      </w:r>
      <w:r>
        <w:rPr>
          <w:rFonts w:ascii="Arial" w:hAnsi="Arial" w:cs="Arial"/>
          <w:bCs/>
          <w:sz w:val="22"/>
          <w:szCs w:val="22"/>
        </w:rPr>
        <w:t xml:space="preserve">: </w:t>
      </w:r>
      <w:r w:rsidR="003B2EAF">
        <w:rPr>
          <w:rFonts w:ascii="Arial" w:hAnsi="Arial" w:cs="Arial"/>
          <w:bCs/>
          <w:sz w:val="22"/>
          <w:szCs w:val="22"/>
        </w:rPr>
        <w:t>A</w:t>
      </w:r>
      <w:r w:rsidR="008D4F02" w:rsidRPr="008D4F02">
        <w:rPr>
          <w:rFonts w:ascii="Arial" w:hAnsi="Arial" w:cs="Arial"/>
          <w:bCs/>
          <w:sz w:val="22"/>
          <w:szCs w:val="22"/>
        </w:rPr>
        <w:t>bstract sh</w:t>
      </w:r>
      <w:r w:rsidR="008D4F02">
        <w:rPr>
          <w:rFonts w:ascii="Arial" w:hAnsi="Arial" w:cs="Arial"/>
          <w:bCs/>
          <w:sz w:val="22"/>
          <w:szCs w:val="22"/>
        </w:rPr>
        <w:t>all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be no more than 300 words and cannot include figures, tables, drawings, references, or equations. Abstracts sh</w:t>
      </w:r>
      <w:r w:rsidR="00A950C3">
        <w:rPr>
          <w:rFonts w:ascii="Arial" w:hAnsi="Arial" w:cs="Arial"/>
          <w:bCs/>
          <w:sz w:val="22"/>
          <w:szCs w:val="22"/>
        </w:rPr>
        <w:t>ould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provide a brief overview of the paper, highlighting relevance to the selected topic, key findings/conclusions, and significance to the industry.</w:t>
      </w:r>
      <w:r w:rsidR="00BD7066">
        <w:rPr>
          <w:rFonts w:ascii="Arial" w:hAnsi="Arial" w:cs="Arial"/>
          <w:bCs/>
          <w:sz w:val="22"/>
          <w:szCs w:val="22"/>
        </w:rPr>
        <w:t xml:space="preserve">  Provide Spanish translation of abstract </w:t>
      </w:r>
      <w:r w:rsidR="00A950C3">
        <w:rPr>
          <w:rFonts w:ascii="Arial" w:hAnsi="Arial" w:cs="Arial"/>
          <w:bCs/>
          <w:sz w:val="22"/>
          <w:szCs w:val="22"/>
        </w:rPr>
        <w:t xml:space="preserve">in the provided space </w:t>
      </w:r>
      <w:r w:rsidR="00BD7066">
        <w:rPr>
          <w:rFonts w:ascii="Arial" w:hAnsi="Arial" w:cs="Arial"/>
          <w:bCs/>
          <w:sz w:val="22"/>
          <w:szCs w:val="22"/>
        </w:rPr>
        <w:t xml:space="preserve">to aid in review and selection.  </w:t>
      </w:r>
    </w:p>
    <w:p w14:paraId="5F42186E" w14:textId="77777777" w:rsidR="00B92BA2" w:rsidRDefault="00B92BA2" w:rsidP="003B2EAF">
      <w:pPr>
        <w:ind w:left="144" w:right="144"/>
        <w:rPr>
          <w:rFonts w:ascii="Arial" w:hAnsi="Arial" w:cs="Arial"/>
          <w:bCs/>
          <w:sz w:val="22"/>
          <w:szCs w:val="22"/>
        </w:rPr>
      </w:pPr>
    </w:p>
    <w:p w14:paraId="1C8B786A" w14:textId="61178B26" w:rsidR="003B2EAF" w:rsidRPr="00386ACE" w:rsidRDefault="003B2EAF" w:rsidP="003B2EAF">
      <w:pPr>
        <w:ind w:left="144" w:right="144"/>
        <w:rPr>
          <w:rFonts w:ascii="Arial" w:hAnsi="Arial" w:cs="Arial"/>
          <w:b/>
          <w:sz w:val="22"/>
          <w:szCs w:val="22"/>
        </w:rPr>
      </w:pPr>
      <w:r w:rsidRPr="00386ACE">
        <w:rPr>
          <w:rFonts w:ascii="Arial" w:hAnsi="Arial" w:cs="Arial"/>
          <w:b/>
          <w:sz w:val="22"/>
          <w:szCs w:val="22"/>
        </w:rPr>
        <w:t xml:space="preserve">PUBLISHED PAPER </w:t>
      </w:r>
    </w:p>
    <w:p w14:paraId="1B6D127D" w14:textId="77777777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 </w:t>
      </w:r>
    </w:p>
    <w:p w14:paraId="74C9192A" w14:textId="2D972B83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PRESENTATION ONLY </w:t>
      </w:r>
    </w:p>
    <w:p w14:paraId="0DD9254E" w14:textId="7B5E8960" w:rsidR="00BD7066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Highlight </w:t>
      </w:r>
      <w:r>
        <w:rPr>
          <w:rFonts w:ascii="Arial" w:hAnsi="Arial" w:cs="Arial"/>
          <w:bCs/>
          <w:sz w:val="22"/>
          <w:szCs w:val="22"/>
        </w:rPr>
        <w:t>Choice of Published Paper or Presentation Only in Bold font</w:t>
      </w:r>
      <w:r>
        <w:rPr>
          <w:rFonts w:ascii="Arial" w:hAnsi="Arial" w:cs="Arial"/>
          <w:sz w:val="22"/>
          <w:szCs w:val="22"/>
        </w:rPr>
        <w:t>)</w:t>
      </w:r>
      <w:r w:rsidR="00BD7066">
        <w:rPr>
          <w:rFonts w:ascii="Arial" w:hAnsi="Arial" w:cs="Arial"/>
          <w:bCs/>
          <w:sz w:val="22"/>
          <w:szCs w:val="22"/>
        </w:rPr>
        <w:br w:type="page"/>
      </w:r>
    </w:p>
    <w:p w14:paraId="15EC503F" w14:textId="77777777" w:rsid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Cs/>
          <w:sz w:val="22"/>
          <w:szCs w:val="22"/>
        </w:rPr>
      </w:pPr>
    </w:p>
    <w:p w14:paraId="1D1237AE" w14:textId="7B1E8D84" w:rsidR="00BD7066" w:rsidRP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 w:rsidRPr="00BD7066">
        <w:rPr>
          <w:rFonts w:ascii="Arial" w:hAnsi="Arial" w:cs="Arial"/>
          <w:b/>
          <w:sz w:val="22"/>
          <w:szCs w:val="22"/>
        </w:rPr>
        <w:t>ENGLISH VERSION</w:t>
      </w:r>
      <w:r w:rsidR="00956DC7">
        <w:rPr>
          <w:rFonts w:ascii="Arial" w:hAnsi="Arial" w:cs="Arial"/>
          <w:b/>
          <w:sz w:val="22"/>
          <w:szCs w:val="22"/>
        </w:rPr>
        <w:t xml:space="preserve"> OF ABTRACT</w:t>
      </w:r>
      <w:r>
        <w:rPr>
          <w:rFonts w:ascii="Arial" w:hAnsi="Arial" w:cs="Arial"/>
          <w:b/>
          <w:sz w:val="22"/>
          <w:szCs w:val="22"/>
        </w:rPr>
        <w:t>:</w:t>
      </w:r>
    </w:p>
    <w:p w14:paraId="7B2902D5" w14:textId="2892D983" w:rsidR="00E7521D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1B2E3B" wp14:editId="7EDEE41C">
                <wp:simplePos x="0" y="0"/>
                <wp:positionH relativeFrom="column">
                  <wp:posOffset>9525</wp:posOffset>
                </wp:positionH>
                <wp:positionV relativeFrom="paragraph">
                  <wp:posOffset>117475</wp:posOffset>
                </wp:positionV>
                <wp:extent cx="6315075" cy="3638550"/>
                <wp:effectExtent l="0" t="0" r="28575" b="19050"/>
                <wp:wrapNone/>
                <wp:docPr id="10441117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3638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2929C4" w14:textId="02440B93" w:rsidR="006C6E71" w:rsidRPr="006C6E71" w:rsidRDefault="006C6E71" w:rsidP="008D4F0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B161FC6" w14:textId="5AC4D24E" w:rsidR="00586C00" w:rsidRDefault="009A25F4" w:rsidP="008D4F0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Following a </w:t>
                            </w:r>
                            <w:r w:rsidR="00B125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review of reservoir safety legislation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by the UK government, legislative </w:t>
                            </w:r>
                            <w:r w:rsidR="00B125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reforms are being developed which will impact all reservoir safety stakeholders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and change the way that dam safety is managed for reservoirs in England and Wales</w:t>
                            </w:r>
                            <w:r w:rsidR="00B125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Building on the lessons learned from a major incident in 2019, it will explain how the findings of the subsequent </w:t>
                            </w:r>
                            <w:r w:rsidR="00586C0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government </w:t>
                            </w:r>
                            <w:r w:rsidR="00B125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review helped to shape the new proposals.</w:t>
                            </w:r>
                            <w:r w:rsidRPr="009A25F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In 2025, a series of workshops were completed to develop suitable proposals for change. </w:t>
                            </w:r>
                          </w:p>
                          <w:p w14:paraId="324E8E3E" w14:textId="77777777" w:rsidR="00586C00" w:rsidRDefault="00586C00" w:rsidP="008D4F0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7369B4D6" w14:textId="7BAAE386" w:rsidR="006C6E71" w:rsidRPr="006C6E71" w:rsidRDefault="00586C00" w:rsidP="008D4F0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paper describes the range of reservoir safety practices incorporated into the proposed </w:t>
                            </w:r>
                            <w:r w:rsidR="009A25F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safety management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framework</w:t>
                            </w:r>
                            <w:r w:rsidR="009A25F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and how this was informed by international guidance and best practice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 It explains how responsibilities might be shared between the regulator, the reservoir owner and independent safety advisors</w:t>
                            </w:r>
                            <w:r w:rsidR="009A25F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 balancing matters such as liabilities, competencies and training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 It also explains how the rights of communities at risk might be accounted for</w:t>
                            </w:r>
                            <w:r w:rsidR="009A25F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within the framework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It outlines how the application of a Reservoir Safety Case and a Reservoir Safety Management Plan </w:t>
                            </w:r>
                            <w:r w:rsidR="009A25F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might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form the foundation </w:t>
                            </w:r>
                            <w:r w:rsidR="009A25F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of the framework for the safe operation and maintenance of reservoirs. It describes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specific challenges faced with the diversity of dam ownership</w:t>
                            </w:r>
                            <w:r w:rsidR="00B125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 the UK</w:t>
                            </w:r>
                            <w:r w:rsidR="009A25F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explains how a risk-based approach could be used to balance the administrative burden on reservoir owners with wider societal expectations.</w:t>
                            </w:r>
                            <w:r w:rsidR="00B125CA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B2E3B" id="_x0000_s1031" type="#_x0000_t202" style="position:absolute;left:0;text-align:left;margin-left:.75pt;margin-top:9.25pt;width:497.25pt;height:28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" fillcolor="white [3201]" strokeweight=".5pt">
                <v:textbox>
                  <w:txbxContent>
                    <w:p w14:paraId="3A2929C4" w14:textId="02440B93" w:rsidR="006C6E71" w:rsidRPr="006C6E71" w:rsidRDefault="006C6E71" w:rsidP="008D4F0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B161FC6" w14:textId="5AC4D24E" w:rsidR="00586C00" w:rsidRDefault="009A25F4" w:rsidP="008D4F0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Following a </w:t>
                      </w:r>
                      <w:r w:rsidR="00B125C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review of reservoir safety legislation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by the UK government, legislative </w:t>
                      </w:r>
                      <w:r w:rsidR="00B125CA">
                        <w:rPr>
                          <w:rFonts w:ascii="Arial" w:hAnsi="Arial" w:cs="Arial"/>
                          <w:sz w:val="22"/>
                          <w:szCs w:val="22"/>
                        </w:rPr>
                        <w:t>reforms are being developed which will impact all reservoir safety stakeholders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and change the way that dam safety is managed for reservoirs in England and Wales</w:t>
                      </w:r>
                      <w:r w:rsidR="00B125C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Building on the lessons learned from a major incident in 2019, it will explain how the findings of the subsequent </w:t>
                      </w:r>
                      <w:r w:rsidR="00586C0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government </w:t>
                      </w:r>
                      <w:r w:rsidR="00B125CA">
                        <w:rPr>
                          <w:rFonts w:ascii="Arial" w:hAnsi="Arial" w:cs="Arial"/>
                          <w:sz w:val="22"/>
                          <w:szCs w:val="22"/>
                        </w:rPr>
                        <w:t>review helped to shape the new proposals.</w:t>
                      </w:r>
                      <w:r w:rsidRPr="009A25F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In 2025, a series of workshops were completed to develop suitable proposals for change. </w:t>
                      </w:r>
                    </w:p>
                    <w:p w14:paraId="324E8E3E" w14:textId="77777777" w:rsidR="00586C00" w:rsidRDefault="00586C00" w:rsidP="008D4F0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7369B4D6" w14:textId="7BAAE386" w:rsidR="006C6E71" w:rsidRPr="006C6E71" w:rsidRDefault="00586C00" w:rsidP="008D4F0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paper describes the range of reservoir safety practices incorporated into the proposed </w:t>
                      </w:r>
                      <w:r w:rsidR="009A25F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safety management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framework</w:t>
                      </w:r>
                      <w:r w:rsidR="009A25F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and how this was informed by international guidance and best practice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 It explains how responsibilities might be shared between the regulator, the reservoir owner and independent safety advisors</w:t>
                      </w:r>
                      <w:r w:rsidR="009A25F4">
                        <w:rPr>
                          <w:rFonts w:ascii="Arial" w:hAnsi="Arial" w:cs="Arial"/>
                          <w:sz w:val="22"/>
                          <w:szCs w:val="22"/>
                        </w:rPr>
                        <w:t>, balancing matters such as liabilities, competencies and training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 It also explains how the rights of communities at risk might be accounted for</w:t>
                      </w:r>
                      <w:r w:rsidR="009A25F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within the framework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It outlines how the application of a Reservoir Safety Case and a Reservoir Safety Management Plan </w:t>
                      </w:r>
                      <w:r w:rsidR="009A25F4">
                        <w:rPr>
                          <w:rFonts w:ascii="Arial" w:hAnsi="Arial" w:cs="Arial"/>
                          <w:sz w:val="22"/>
                          <w:szCs w:val="22"/>
                        </w:rPr>
                        <w:t>might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form the foundation </w:t>
                      </w:r>
                      <w:r w:rsidR="009A25F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of the framework for the safe operation and maintenance of reservoirs. It describes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the specific challenges faced with the diversity of dam ownership</w:t>
                      </w:r>
                      <w:r w:rsidR="00B125C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in the UK</w:t>
                      </w:r>
                      <w:r w:rsidR="009A25F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and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explains how a risk-based approach could be used to balance the administrative burden on reservoir owners with wider societal expectations.</w:t>
                      </w:r>
                      <w:r w:rsidR="00B125CA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14:paraId="6F5EB277" w14:textId="6826BB6C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EF180A2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1E09501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FC10C27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7BFBDDE6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87CC76E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71AF97B" w14:textId="538C335A" w:rsidR="004A22DA" w:rsidRDefault="00162C68" w:rsidP="00162C68">
      <w:pPr>
        <w:pStyle w:val="FootnoteText"/>
        <w:spacing w:line="20" w:lineRule="atLeast"/>
        <w:jc w:val="both"/>
        <w:rPr>
          <w:rFonts w:ascii="Arial" w:hAnsi="Arial" w:cs="Arial"/>
          <w:sz w:val="20"/>
        </w:rPr>
      </w:pPr>
      <w:r w:rsidRPr="00E7521D">
        <w:rPr>
          <w:rFonts w:ascii="Arial" w:hAnsi="Arial" w:cs="Arial"/>
          <w:sz w:val="20"/>
        </w:rPr>
        <w:t xml:space="preserve"> </w:t>
      </w:r>
    </w:p>
    <w:p w14:paraId="702F915C" w14:textId="77777777" w:rsidR="008D4F02" w:rsidRPr="008D4F02" w:rsidRDefault="008D4F02" w:rsidP="008D4F02"/>
    <w:p w14:paraId="4FDC6CB7" w14:textId="77777777" w:rsidR="008D4F02" w:rsidRPr="008D4F02" w:rsidRDefault="008D4F02" w:rsidP="008D4F02"/>
    <w:p w14:paraId="79FEF206" w14:textId="77777777" w:rsidR="008D4F02" w:rsidRPr="008D4F02" w:rsidRDefault="008D4F02" w:rsidP="008D4F02"/>
    <w:p w14:paraId="0C92AED7" w14:textId="77777777" w:rsidR="008D4F02" w:rsidRPr="008D4F02" w:rsidRDefault="008D4F02" w:rsidP="008D4F02"/>
    <w:p w14:paraId="1F05D92D" w14:textId="77777777" w:rsidR="008D4F02" w:rsidRPr="008D4F02" w:rsidRDefault="008D4F02" w:rsidP="008D4F02"/>
    <w:p w14:paraId="6B1BF84D" w14:textId="77777777" w:rsidR="008D4F02" w:rsidRPr="008D4F02" w:rsidRDefault="008D4F02" w:rsidP="008D4F02"/>
    <w:p w14:paraId="5B1D9168" w14:textId="77777777" w:rsidR="008D4F02" w:rsidRPr="008D4F02" w:rsidRDefault="008D4F02" w:rsidP="008D4F02"/>
    <w:p w14:paraId="3EF6BABB" w14:textId="77777777" w:rsidR="008D4F02" w:rsidRPr="008D4F02" w:rsidRDefault="008D4F02" w:rsidP="008D4F02"/>
    <w:p w14:paraId="648F8879" w14:textId="77777777" w:rsidR="008D4F02" w:rsidRPr="008D4F02" w:rsidRDefault="008D4F02" w:rsidP="008D4F02"/>
    <w:p w14:paraId="7765C5A0" w14:textId="77777777" w:rsidR="008D4F02" w:rsidRPr="008D4F02" w:rsidRDefault="008D4F02" w:rsidP="008D4F02"/>
    <w:p w14:paraId="501131DE" w14:textId="77777777" w:rsidR="008D4F02" w:rsidRPr="008D4F02" w:rsidRDefault="008D4F02" w:rsidP="008D4F02"/>
    <w:p w14:paraId="70E14D80" w14:textId="77777777" w:rsidR="008D4F02" w:rsidRPr="008D4F02" w:rsidRDefault="008D4F02" w:rsidP="008D4F02"/>
    <w:p w14:paraId="3F1CA382" w14:textId="77777777" w:rsidR="008D4F02" w:rsidRDefault="008D4F02" w:rsidP="008D4F02">
      <w:pPr>
        <w:jc w:val="right"/>
      </w:pPr>
    </w:p>
    <w:p w14:paraId="57E25B95" w14:textId="77777777" w:rsidR="006176B1" w:rsidRDefault="006176B1" w:rsidP="008D4F02">
      <w:pPr>
        <w:jc w:val="right"/>
      </w:pPr>
    </w:p>
    <w:p w14:paraId="6C99BEC4" w14:textId="77777777" w:rsidR="00BD7066" w:rsidRDefault="00BD7066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57E25CEF" w14:textId="3DDCDFAB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SPANISH </w:t>
      </w:r>
      <w:r w:rsidR="00BD7066">
        <w:rPr>
          <w:rFonts w:ascii="Arial" w:hAnsi="Arial" w:cs="Arial"/>
          <w:b/>
          <w:sz w:val="22"/>
          <w:szCs w:val="22"/>
        </w:rPr>
        <w:t>TRANSLATION</w:t>
      </w:r>
      <w:r w:rsidR="00956DC7">
        <w:rPr>
          <w:rFonts w:ascii="Arial" w:hAnsi="Arial" w:cs="Arial"/>
          <w:b/>
          <w:sz w:val="22"/>
          <w:szCs w:val="22"/>
        </w:rPr>
        <w:t xml:space="preserve"> OF ABSTRACT</w:t>
      </w:r>
      <w:r>
        <w:rPr>
          <w:rFonts w:ascii="Arial" w:hAnsi="Arial" w:cs="Arial"/>
          <w:bCs/>
          <w:sz w:val="22"/>
          <w:szCs w:val="22"/>
        </w:rPr>
        <w:t xml:space="preserve">: </w:t>
      </w:r>
    </w:p>
    <w:p w14:paraId="22141757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A5935F" wp14:editId="35223FCB">
                <wp:simplePos x="0" y="0"/>
                <wp:positionH relativeFrom="column">
                  <wp:posOffset>19050</wp:posOffset>
                </wp:positionH>
                <wp:positionV relativeFrom="paragraph">
                  <wp:posOffset>118744</wp:posOffset>
                </wp:positionV>
                <wp:extent cx="6324600" cy="3762375"/>
                <wp:effectExtent l="0" t="0" r="19050" b="28575"/>
                <wp:wrapNone/>
                <wp:docPr id="15797408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3762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0E2E1F" w14:textId="77777777" w:rsidR="00F96D5A" w:rsidRPr="00F96D5A" w:rsidRDefault="00F96D5A" w:rsidP="00F96D5A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</w:pPr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raíz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la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revisión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la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normativa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sobre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seguridad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presas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realizada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por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el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Gobierno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del Reino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Unido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, se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han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desarrollado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reformas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legislativas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que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afectarán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todos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los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actores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del sector y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modificarán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la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gestión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la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seguridad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presas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Inglaterra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y Gales.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Basándose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las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lecciones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aprendidas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un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accidente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ocurrido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2019, se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explica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cómo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los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hallazgos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la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revisión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gubernamental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posterior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contribuyeron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dar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forma a las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nuevas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propuestas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. En 2025, se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completó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una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serie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talleres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para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elaborar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propuestas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cambio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adecuadas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.</w:t>
                            </w:r>
                          </w:p>
                          <w:p w14:paraId="220C1F13" w14:textId="6F40C600" w:rsidR="00F96D5A" w:rsidRPr="00F96D5A" w:rsidRDefault="00F96D5A" w:rsidP="00F96D5A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</w:pPr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Este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artículo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describe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el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conjunto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prácticas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seguridad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presas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incorporadas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el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marco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gestión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seguridad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propuesto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y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cómo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estas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se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han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fundamentado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directrices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internacionales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y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las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mejores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prácticas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consolidadas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.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Explica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cómo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se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deben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compartir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las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responsabilidades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entre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el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regulador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,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el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propietario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del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embalse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y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los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asesores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independientes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seguridad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,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equilibrando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aspectos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como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responsabilidades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legales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,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competencias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y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formación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. También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detalla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cómo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se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podrían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tener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cuenta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los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derechos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las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comunidades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riesgo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dentro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del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marco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. Se describe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asimismo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cómo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la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aplicación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un </w:t>
                            </w:r>
                            <w:r w:rsidRPr="00F96D5A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  <w:lang w:val="en-GB" w:eastAsia="en-GB"/>
                              </w:rPr>
                              <w:t xml:space="preserve">Caso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  <w:lang w:val="en-GB" w:eastAsia="en-GB"/>
                              </w:rPr>
                              <w:t>Seguridad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Embalse</w:t>
                            </w:r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y de un </w:t>
                            </w:r>
                            <w:r w:rsidRPr="00F96D5A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  <w:lang w:val="en-GB" w:eastAsia="en-GB"/>
                              </w:rPr>
                              <w:t xml:space="preserve">Plan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  <w:lang w:val="en-GB" w:eastAsia="en-GB"/>
                              </w:rPr>
                              <w:t>Gestión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  <w:lang w:val="en-GB" w:eastAsia="en-GB"/>
                              </w:rPr>
                              <w:t>Seguridad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  <w:lang w:val="en-GB" w:eastAsia="en-GB"/>
                              </w:rPr>
                              <w:t>Embalses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podría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constituir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la base del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marco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para la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correcta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operación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y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mantenimiento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las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presas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. Se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analizan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los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retos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específicos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derivados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la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heterogeneidad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la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propiedad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presas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el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Reino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Unido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y se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explica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cómo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un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enfoque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basado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en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el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análisis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de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riesgos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podría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utilizarse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para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equilibrar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la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carga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administrativa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sobre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los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propietarios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sujetos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a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mayores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expectativas</w:t>
                            </w:r>
                            <w:proofErr w:type="spellEnd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 xml:space="preserve"> </w:t>
                            </w:r>
                            <w:proofErr w:type="spellStart"/>
                            <w:r w:rsidRPr="00F96D5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sociales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GB" w:eastAsia="en-GB"/>
                              </w:rPr>
                              <w:t>.</w:t>
                            </w:r>
                          </w:p>
                          <w:p w14:paraId="7B77D9E6" w14:textId="77777777" w:rsidR="006176B1" w:rsidRPr="006C6E71" w:rsidRDefault="006176B1" w:rsidP="006176B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5935F" id="_x0000_s1032" type="#_x0000_t202" style="position:absolute;left:0;text-align:left;margin-left:1.5pt;margin-top:9.35pt;width:498pt;height:29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" fillcolor="white [3201]" strokeweight=".5pt">
                <v:textbox>
                  <w:txbxContent>
                    <w:p w14:paraId="130E2E1F" w14:textId="77777777" w:rsidR="00F96D5A" w:rsidRPr="00F96D5A" w:rsidRDefault="00F96D5A" w:rsidP="00F96D5A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</w:pPr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raíz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la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revisión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la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normativa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sobre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seguridad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presas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realizada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por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el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Gobierno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del Reino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Unido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, se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han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desarrollado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reformas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legislativas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que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afectarán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todos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los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actores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del sector y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modificarán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la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gestión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la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seguridad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presas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Inglaterra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y Gales.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Basándose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las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lecciones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aprendidas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un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accidente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ocurrido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2019, se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explica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cómo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los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hallazgos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la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revisión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gubernamental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posterior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contribuyeron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dar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forma a las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nuevas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propuestas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. En 2025, se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completó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una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serie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talleres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para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elaborar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propuestas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cambio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adecuadas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.</w:t>
                      </w:r>
                    </w:p>
                    <w:p w14:paraId="220C1F13" w14:textId="6F40C600" w:rsidR="00F96D5A" w:rsidRPr="00F96D5A" w:rsidRDefault="00F96D5A" w:rsidP="00F96D5A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</w:pPr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Este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artículo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describe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el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conjunto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prácticas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seguridad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presas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incorporadas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el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marco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gestión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seguridad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propuesto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y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cómo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estas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se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han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fundamentado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directrices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internacionales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y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las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mejores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prácticas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consolidadas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.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Explica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cómo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se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deben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compartir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las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responsabilidades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entre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el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regulador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,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el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propietario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del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embalse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y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los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asesores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independientes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seguridad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,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equilibrando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aspectos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como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responsabilidades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legales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,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competencias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y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formación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. También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detalla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cómo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se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podrían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tener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cuenta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los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derechos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las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comunidades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riesgo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dentro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del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marco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. Se describe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asimismo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cómo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la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aplicación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un </w:t>
                      </w:r>
                      <w:r w:rsidRPr="00F96D5A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  <w:lang w:val="en-GB" w:eastAsia="en-GB"/>
                        </w:rPr>
                        <w:t xml:space="preserve">Caso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  <w:lang w:val="en-GB" w:eastAsia="en-GB"/>
                        </w:rPr>
                        <w:t>Seguridad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  <w:lang w:val="en-GB" w:eastAsia="en-GB"/>
                        </w:rPr>
                        <w:t xml:space="preserve"> de Embalse</w:t>
                      </w:r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y de un </w:t>
                      </w:r>
                      <w:r w:rsidRPr="00F96D5A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  <w:lang w:val="en-GB" w:eastAsia="en-GB"/>
                        </w:rPr>
                        <w:t xml:space="preserve">Plan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  <w:lang w:val="en-GB" w:eastAsia="en-GB"/>
                        </w:rPr>
                        <w:t>Gestión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  <w:lang w:val="en-GB" w:eastAsia="en-GB"/>
                        </w:rPr>
                        <w:t>Seguridad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  <w:lang w:val="en-GB" w:eastAsia="en-GB"/>
                        </w:rPr>
                        <w:t>Embalses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podría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constituir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la base del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marco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para la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correcta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operación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y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mantenimiento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las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presas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. Se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analizan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los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retos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específicos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derivados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la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heterogeneidad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la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propiedad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presas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el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Reino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Unido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y se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explica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cómo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un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enfoque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basado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en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el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análisis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de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riesgos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podría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utilizarse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para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equilibrar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la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carga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administrativa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sobre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los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propietarios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sujetos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a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mayores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expectativas</w:t>
                      </w:r>
                      <w:proofErr w:type="spellEnd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 xml:space="preserve"> </w:t>
                      </w:r>
                      <w:proofErr w:type="spellStart"/>
                      <w:r w:rsidRPr="00F96D5A"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sociales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GB" w:eastAsia="en-GB"/>
                        </w:rPr>
                        <w:t>.</w:t>
                      </w:r>
                    </w:p>
                    <w:p w14:paraId="7B77D9E6" w14:textId="77777777" w:rsidR="006176B1" w:rsidRPr="006C6E71" w:rsidRDefault="006176B1" w:rsidP="006176B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D02843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6D9D65D" w14:textId="77777777" w:rsidR="006176B1" w:rsidRPr="008D4F02" w:rsidRDefault="006176B1" w:rsidP="008D4F02">
      <w:pPr>
        <w:jc w:val="right"/>
      </w:pPr>
    </w:p>
    <w:sectPr w:rsidR="006176B1" w:rsidRPr="008D4F02" w:rsidSect="00EA6D3B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9" w:h="16834" w:code="9"/>
      <w:pgMar w:top="720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0769E" w14:textId="77777777" w:rsidR="00C07F1E" w:rsidRDefault="00C07F1E">
      <w:r>
        <w:separator/>
      </w:r>
    </w:p>
  </w:endnote>
  <w:endnote w:type="continuationSeparator" w:id="0">
    <w:p w14:paraId="15914BBC" w14:textId="77777777" w:rsidR="00C07F1E" w:rsidRDefault="00C07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ECE66" w14:textId="0222DB9C" w:rsidR="00DF7C3D" w:rsidRDefault="00DF7C3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E4FA88C" wp14:editId="23800B5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433830" cy="345440"/>
              <wp:effectExtent l="0" t="0" r="13970" b="0"/>
              <wp:wrapNone/>
              <wp:docPr id="1040599317" name="Text Box 2" descr="Mott MacDonald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8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6C223E" w14:textId="7D6A59B8" w:rsidR="00DF7C3D" w:rsidRPr="00DF7C3D" w:rsidRDefault="00DF7C3D" w:rsidP="00DF7C3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F7C3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Mott MacDonald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FA88C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alt="Mott MacDonald Restricted" style="position:absolute;margin-left:0;margin-top:0;width:112.9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066C223E" w14:textId="7D6A59B8" w:rsidR="00DF7C3D" w:rsidRPr="00DF7C3D" w:rsidRDefault="00DF7C3D" w:rsidP="00DF7C3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F7C3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Mott MacDonald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BBB5B" w14:textId="13FFC4D7" w:rsidR="00C00A95" w:rsidRPr="00567977" w:rsidRDefault="00DF7C3D" w:rsidP="00413342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62F18B0" wp14:editId="1E8BE757">
              <wp:simplePos x="457200" y="1007364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433830" cy="345440"/>
              <wp:effectExtent l="0" t="0" r="13970" b="0"/>
              <wp:wrapNone/>
              <wp:docPr id="6732538" name="Text Box 3" descr="Mott MacDonald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8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986B4A" w14:textId="3A58D2A5" w:rsidR="00DF7C3D" w:rsidRPr="00DF7C3D" w:rsidRDefault="00DF7C3D" w:rsidP="00DF7C3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F7C3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Mott MacDonald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2F18B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alt="Mott MacDonald Restricted" style="position:absolute;margin-left:0;margin-top:0;width:112.9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8986B4A" w14:textId="3A58D2A5" w:rsidR="00DF7C3D" w:rsidRPr="00DF7C3D" w:rsidRDefault="00DF7C3D" w:rsidP="00DF7C3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F7C3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Mott MacDonald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3342" w:rsidRPr="00413342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1D25DEB" wp14:editId="104EA85B">
              <wp:simplePos x="0" y="0"/>
              <wp:positionH relativeFrom="column">
                <wp:posOffset>1561465</wp:posOffset>
              </wp:positionH>
              <wp:positionV relativeFrom="paragraph">
                <wp:posOffset>5715</wp:posOffset>
              </wp:positionV>
              <wp:extent cx="3248025" cy="266700"/>
              <wp:effectExtent l="0" t="0" r="28575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802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74662" w14:textId="3C22BC4C" w:rsidR="00413342" w:rsidRPr="00EA6D3B" w:rsidRDefault="00386ACE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Alan Warren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D25DEB" id="_x0000_s1035" type="#_x0000_t202" style="position:absolute;margin-left:122.95pt;margin-top:.45pt;width:255.7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">
              <v:textbox>
                <w:txbxContent>
                  <w:p w14:paraId="79B74662" w14:textId="3C22BC4C" w:rsidR="00413342" w:rsidRPr="00EA6D3B" w:rsidRDefault="00386ACE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Alan Warren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13342">
      <w:rPr>
        <w:rFonts w:ascii="Arial" w:hAnsi="Arial" w:cs="Arial"/>
        <w:sz w:val="22"/>
        <w:szCs w:val="22"/>
      </w:rPr>
      <w:t>Primary Author Name:</w:t>
    </w:r>
    <w:r w:rsidR="00413342">
      <w:rPr>
        <w:rFonts w:ascii="Arial" w:hAnsi="Arial" w:cs="Arial"/>
        <w:sz w:val="22"/>
        <w:szCs w:val="22"/>
      </w:rPr>
      <w:tab/>
    </w:r>
    <w:r w:rsidR="00413342">
      <w:rPr>
        <w:rFonts w:ascii="Arial" w:hAnsi="Arial" w:cs="Arial"/>
        <w:sz w:val="22"/>
        <w:szCs w:val="22"/>
      </w:rPr>
      <w:tab/>
      <w:t xml:space="preserve">Page </w:t>
    </w:r>
    <w:r w:rsidR="00413342" w:rsidRPr="00413342">
      <w:rPr>
        <w:rFonts w:ascii="Arial" w:hAnsi="Arial" w:cs="Arial"/>
        <w:sz w:val="22"/>
        <w:szCs w:val="22"/>
      </w:rPr>
      <w:fldChar w:fldCharType="begin"/>
    </w:r>
    <w:r w:rsidR="00413342" w:rsidRPr="00413342">
      <w:rPr>
        <w:rFonts w:ascii="Arial" w:hAnsi="Arial" w:cs="Arial"/>
        <w:sz w:val="22"/>
        <w:szCs w:val="22"/>
      </w:rPr>
      <w:instrText xml:space="preserve"> PAGE   \* MERGEFORMAT </w:instrText>
    </w:r>
    <w:r w:rsidR="00413342" w:rsidRPr="00413342">
      <w:rPr>
        <w:rFonts w:ascii="Arial" w:hAnsi="Arial" w:cs="Arial"/>
        <w:sz w:val="22"/>
        <w:szCs w:val="22"/>
      </w:rPr>
      <w:fldChar w:fldCharType="separate"/>
    </w:r>
    <w:r w:rsidR="00413342" w:rsidRPr="00413342">
      <w:rPr>
        <w:rFonts w:ascii="Arial" w:hAnsi="Arial" w:cs="Arial"/>
        <w:noProof/>
        <w:sz w:val="22"/>
        <w:szCs w:val="22"/>
      </w:rPr>
      <w:t>1</w:t>
    </w:r>
    <w:r w:rsidR="00413342" w:rsidRPr="00413342">
      <w:rPr>
        <w:rFonts w:ascii="Arial" w:hAnsi="Arial" w:cs="Arial"/>
        <w:noProof/>
        <w:sz w:val="22"/>
        <w:szCs w:val="22"/>
      </w:rPr>
      <w:fldChar w:fldCharType="end"/>
    </w:r>
    <w:r w:rsidR="00413342">
      <w:rPr>
        <w:rFonts w:ascii="Arial" w:hAnsi="Arial" w:cs="Arial"/>
        <w:sz w:val="22"/>
        <w:szCs w:val="22"/>
      </w:rPr>
      <w:t xml:space="preserve"> of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B6BC" w14:textId="68968AD4" w:rsidR="00DF7C3D" w:rsidRDefault="00DF7C3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58C8DF" wp14:editId="05787CC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433830" cy="345440"/>
              <wp:effectExtent l="0" t="0" r="13970" b="0"/>
              <wp:wrapNone/>
              <wp:docPr id="385355259" name="Text Box 1" descr="Mott MacDonald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8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FD7D73" w14:textId="74C24CDC" w:rsidR="00DF7C3D" w:rsidRPr="00DF7C3D" w:rsidRDefault="00DF7C3D" w:rsidP="00DF7C3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F7C3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Mott MacDonald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8C8DF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alt="Mott MacDonald Restricted" style="position:absolute;margin-left:0;margin-top:0;width:112.9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1FD7D73" w14:textId="74C24CDC" w:rsidR="00DF7C3D" w:rsidRPr="00DF7C3D" w:rsidRDefault="00DF7C3D" w:rsidP="00DF7C3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F7C3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Mott MacDonald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136D9" w14:textId="77777777" w:rsidR="00C07F1E" w:rsidRDefault="00C07F1E">
      <w:r>
        <w:separator/>
      </w:r>
    </w:p>
  </w:footnote>
  <w:footnote w:type="continuationSeparator" w:id="0">
    <w:p w14:paraId="2E16D177" w14:textId="77777777" w:rsidR="00C07F1E" w:rsidRDefault="00C07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92CA" w14:textId="1AF14018" w:rsidR="00BD7066" w:rsidRPr="00413342" w:rsidRDefault="00A80B7E" w:rsidP="008D4F02">
    <w:pPr>
      <w:pStyle w:val="Header"/>
      <w:jc w:val="center"/>
      <w:rPr>
        <w:rFonts w:ascii="Calibri" w:hAnsi="Calibri" w:cs="Calibri"/>
        <w:b/>
        <w:bCs/>
        <w:sz w:val="28"/>
        <w:szCs w:val="28"/>
      </w:rPr>
    </w:pPr>
    <w:r w:rsidRPr="00413342">
      <w:rPr>
        <w:rFonts w:ascii="Calibri" w:hAnsi="Calibri" w:cs="Calibri"/>
        <w:b/>
        <w:bCs/>
        <w:sz w:val="28"/>
        <w:szCs w:val="28"/>
      </w:rPr>
      <w:t>ICOLD2026 Guadalajara, Mexico</w:t>
    </w:r>
    <w:r w:rsidR="00BD7066" w:rsidRPr="00413342">
      <w:rPr>
        <w:rFonts w:ascii="Calibri" w:hAnsi="Calibri" w:cs="Calibri"/>
        <w:b/>
        <w:bCs/>
        <w:sz w:val="28"/>
        <w:szCs w:val="28"/>
      </w:rPr>
      <w:t>, International Symposium</w:t>
    </w:r>
  </w:p>
  <w:p w14:paraId="00559928" w14:textId="5B6DA770" w:rsidR="00A80B7E" w:rsidRPr="003B6E47" w:rsidRDefault="00BD7066" w:rsidP="00BD7066">
    <w:pPr>
      <w:pStyle w:val="Header"/>
      <w:rPr>
        <w:rFonts w:ascii="Calibri" w:hAnsi="Calibri" w:cs="Calibri"/>
        <w:b/>
        <w:bCs/>
      </w:rPr>
    </w:pPr>
    <w:r w:rsidRPr="008744F9">
      <w:rPr>
        <w:rFonts w:ascii="Calibri" w:hAnsi="Calibri" w:cs="Calibri"/>
        <w:b/>
        <w:bCs/>
        <w:color w:val="022445"/>
        <w:sz w:val="28"/>
        <w:szCs w:val="28"/>
      </w:rPr>
      <w:t>Theme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|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Water, Energy, and Society: The Evolving Role of Dams in a Changing World</w:t>
    </w:r>
    <w:r w:rsidR="00A80B7E" w:rsidRPr="003B6E47">
      <w:rPr>
        <w:rFonts w:ascii="Calibri" w:hAnsi="Calibri" w:cs="Calibri"/>
        <w:b/>
        <w:bCs/>
      </w:rPr>
      <w:t xml:space="preserve"> </w:t>
    </w:r>
  </w:p>
  <w:p w14:paraId="48D80160" w14:textId="0D7944EB" w:rsidR="00BB2C41" w:rsidRPr="00BB2C41" w:rsidRDefault="00BB2C41" w:rsidP="00BB2C41">
    <w:pPr>
      <w:pStyle w:val="Header"/>
      <w:jc w:val="center"/>
      <w:rPr>
        <w:rFonts w:ascii="Calibri" w:hAnsi="Calibri" w:cs="Calibri"/>
      </w:rPr>
    </w:pPr>
    <w:r w:rsidRPr="003B6E47">
      <w:rPr>
        <w:rFonts w:ascii="Calibri" w:hAnsi="Calibri" w:cs="Calibri"/>
        <w:b/>
        <w:bCs/>
      </w:rPr>
      <w:t>ABSTRACT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F1E4710"/>
    <w:lvl w:ilvl="0">
      <w:numFmt w:val="bullet"/>
      <w:lvlText w:val="*"/>
      <w:lvlJc w:val="left"/>
    </w:lvl>
  </w:abstractNum>
  <w:abstractNum w:abstractNumId="1" w15:restartNumberingAfterBreak="0">
    <w:nsid w:val="004A4572"/>
    <w:multiLevelType w:val="hybridMultilevel"/>
    <w:tmpl w:val="F1468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059F4"/>
    <w:multiLevelType w:val="hybridMultilevel"/>
    <w:tmpl w:val="8BA4B3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A0E1B"/>
    <w:multiLevelType w:val="multilevel"/>
    <w:tmpl w:val="2A5431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D41592"/>
    <w:multiLevelType w:val="hybridMultilevel"/>
    <w:tmpl w:val="66A6761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40C97"/>
    <w:multiLevelType w:val="multilevel"/>
    <w:tmpl w:val="566006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397D4E"/>
    <w:multiLevelType w:val="multilevel"/>
    <w:tmpl w:val="BB82F5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65832"/>
    <w:multiLevelType w:val="hybridMultilevel"/>
    <w:tmpl w:val="F484F4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B39D5"/>
    <w:multiLevelType w:val="hybridMultilevel"/>
    <w:tmpl w:val="D72ADD44"/>
    <w:lvl w:ilvl="0" w:tplc="54D6F5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E14B98"/>
    <w:multiLevelType w:val="hybridMultilevel"/>
    <w:tmpl w:val="9CAAC6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326B7"/>
    <w:multiLevelType w:val="hybridMultilevel"/>
    <w:tmpl w:val="27F2F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527DD"/>
    <w:multiLevelType w:val="hybridMultilevel"/>
    <w:tmpl w:val="D944848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1E1ECF"/>
    <w:multiLevelType w:val="hybridMultilevel"/>
    <w:tmpl w:val="1FDECE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357B2"/>
    <w:multiLevelType w:val="hybridMultilevel"/>
    <w:tmpl w:val="21483D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90605"/>
    <w:multiLevelType w:val="hybridMultilevel"/>
    <w:tmpl w:val="2A5431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6A6CC0"/>
    <w:multiLevelType w:val="hybridMultilevel"/>
    <w:tmpl w:val="DA60363E"/>
    <w:lvl w:ilvl="0" w:tplc="9CF29F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A2AC0"/>
    <w:multiLevelType w:val="hybridMultilevel"/>
    <w:tmpl w:val="F8F67DDC"/>
    <w:lvl w:ilvl="0" w:tplc="040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402D6"/>
    <w:multiLevelType w:val="multilevel"/>
    <w:tmpl w:val="C1348A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D733FF"/>
    <w:multiLevelType w:val="hybridMultilevel"/>
    <w:tmpl w:val="DDBAAD6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3A1AFC"/>
    <w:multiLevelType w:val="hybridMultilevel"/>
    <w:tmpl w:val="F99A357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6C2F8E"/>
    <w:multiLevelType w:val="multilevel"/>
    <w:tmpl w:val="167623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DA593D"/>
    <w:multiLevelType w:val="multilevel"/>
    <w:tmpl w:val="DA6036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B94D4F"/>
    <w:multiLevelType w:val="hybridMultilevel"/>
    <w:tmpl w:val="281E4C9A"/>
    <w:lvl w:ilvl="0" w:tplc="24F2B8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BA6C06"/>
    <w:multiLevelType w:val="hybridMultilevel"/>
    <w:tmpl w:val="F7F63BC6"/>
    <w:lvl w:ilvl="0" w:tplc="913A0BB6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92DFE"/>
    <w:multiLevelType w:val="hybridMultilevel"/>
    <w:tmpl w:val="291A4C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E0F7D"/>
    <w:multiLevelType w:val="hybridMultilevel"/>
    <w:tmpl w:val="A96871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92EE4"/>
    <w:multiLevelType w:val="hybridMultilevel"/>
    <w:tmpl w:val="566006D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6B2D52"/>
    <w:multiLevelType w:val="hybridMultilevel"/>
    <w:tmpl w:val="C1348A8C"/>
    <w:lvl w:ilvl="0" w:tplc="62FE48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D20E33"/>
    <w:multiLevelType w:val="hybridMultilevel"/>
    <w:tmpl w:val="F2AEA0D0"/>
    <w:lvl w:ilvl="0" w:tplc="53625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81619F"/>
    <w:multiLevelType w:val="hybridMultilevel"/>
    <w:tmpl w:val="40A4330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D05417"/>
    <w:multiLevelType w:val="hybridMultilevel"/>
    <w:tmpl w:val="70C0FC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E4F1F"/>
    <w:multiLevelType w:val="hybridMultilevel"/>
    <w:tmpl w:val="47CE1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22C4C"/>
    <w:multiLevelType w:val="multilevel"/>
    <w:tmpl w:val="F99A357C"/>
    <w:lvl w:ilvl="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2A43E8"/>
    <w:multiLevelType w:val="multilevel"/>
    <w:tmpl w:val="F2AE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B63D11"/>
    <w:multiLevelType w:val="hybridMultilevel"/>
    <w:tmpl w:val="D29A19B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06BFC"/>
    <w:multiLevelType w:val="hybridMultilevel"/>
    <w:tmpl w:val="E04A19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64BF1"/>
    <w:multiLevelType w:val="hybridMultilevel"/>
    <w:tmpl w:val="1676234C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EEF76A7"/>
    <w:multiLevelType w:val="hybridMultilevel"/>
    <w:tmpl w:val="9C1C43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73DC1"/>
    <w:multiLevelType w:val="hybridMultilevel"/>
    <w:tmpl w:val="9EE4FA9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1192369">
    <w:abstractNumId w:val="12"/>
  </w:num>
  <w:num w:numId="2" w16cid:durableId="1144784175">
    <w:abstractNumId w:val="35"/>
  </w:num>
  <w:num w:numId="3" w16cid:durableId="289870454">
    <w:abstractNumId w:val="9"/>
  </w:num>
  <w:num w:numId="4" w16cid:durableId="1624579764">
    <w:abstractNumId w:val="18"/>
  </w:num>
  <w:num w:numId="5" w16cid:durableId="351079843">
    <w:abstractNumId w:val="7"/>
  </w:num>
  <w:num w:numId="6" w16cid:durableId="1708217676">
    <w:abstractNumId w:val="0"/>
    <w:lvlOverride w:ilvl="0">
      <w:lvl w:ilvl="0">
        <w:numFmt w:val="upperLetter"/>
        <w:lvlText w:val="%1."/>
        <w:legacy w:legacy="1" w:legacySpace="0" w:legacyIndent="0"/>
        <w:lvlJc w:val="left"/>
        <w:rPr>
          <w:rFonts w:ascii="Times New Roman" w:eastAsia="Times New Roman" w:hAnsi="Times New Roman" w:cs="Times New Roman"/>
          <w:sz w:val="40"/>
        </w:rPr>
      </w:lvl>
    </w:lvlOverride>
  </w:num>
  <w:num w:numId="7" w16cid:durableId="252669070">
    <w:abstractNumId w:val="4"/>
  </w:num>
  <w:num w:numId="8" w16cid:durableId="1150095774">
    <w:abstractNumId w:val="19"/>
  </w:num>
  <w:num w:numId="9" w16cid:durableId="49808698">
    <w:abstractNumId w:val="32"/>
  </w:num>
  <w:num w:numId="10" w16cid:durableId="838891229">
    <w:abstractNumId w:val="14"/>
  </w:num>
  <w:num w:numId="11" w16cid:durableId="1447890064">
    <w:abstractNumId w:val="3"/>
  </w:num>
  <w:num w:numId="12" w16cid:durableId="625507104">
    <w:abstractNumId w:val="28"/>
  </w:num>
  <w:num w:numId="13" w16cid:durableId="1231042770">
    <w:abstractNumId w:val="33"/>
  </w:num>
  <w:num w:numId="14" w16cid:durableId="145711722">
    <w:abstractNumId w:val="27"/>
  </w:num>
  <w:num w:numId="15" w16cid:durableId="1110054572">
    <w:abstractNumId w:val="17"/>
  </w:num>
  <w:num w:numId="16" w16cid:durableId="1835142253">
    <w:abstractNumId w:val="38"/>
  </w:num>
  <w:num w:numId="17" w16cid:durableId="1607692031">
    <w:abstractNumId w:val="25"/>
  </w:num>
  <w:num w:numId="18" w16cid:durableId="2128771884">
    <w:abstractNumId w:val="34"/>
  </w:num>
  <w:num w:numId="19" w16cid:durableId="365372932">
    <w:abstractNumId w:val="24"/>
  </w:num>
  <w:num w:numId="20" w16cid:durableId="533737588">
    <w:abstractNumId w:val="10"/>
  </w:num>
  <w:num w:numId="21" w16cid:durableId="68970489">
    <w:abstractNumId w:val="2"/>
  </w:num>
  <w:num w:numId="22" w16cid:durableId="2146238595">
    <w:abstractNumId w:val="37"/>
  </w:num>
  <w:num w:numId="23" w16cid:durableId="1309357646">
    <w:abstractNumId w:val="13"/>
  </w:num>
  <w:num w:numId="24" w16cid:durableId="198126464">
    <w:abstractNumId w:val="30"/>
  </w:num>
  <w:num w:numId="25" w16cid:durableId="389112494">
    <w:abstractNumId w:val="26"/>
  </w:num>
  <w:num w:numId="26" w16cid:durableId="137454503">
    <w:abstractNumId w:val="11"/>
  </w:num>
  <w:num w:numId="27" w16cid:durableId="1510292761">
    <w:abstractNumId w:val="36"/>
  </w:num>
  <w:num w:numId="28" w16cid:durableId="602231842">
    <w:abstractNumId w:val="5"/>
  </w:num>
  <w:num w:numId="29" w16cid:durableId="1647315011">
    <w:abstractNumId w:val="15"/>
  </w:num>
  <w:num w:numId="30" w16cid:durableId="637538645">
    <w:abstractNumId w:val="20"/>
  </w:num>
  <w:num w:numId="31" w16cid:durableId="182548948">
    <w:abstractNumId w:val="8"/>
  </w:num>
  <w:num w:numId="32" w16cid:durableId="290208209">
    <w:abstractNumId w:val="1"/>
  </w:num>
  <w:num w:numId="33" w16cid:durableId="878392933">
    <w:abstractNumId w:val="22"/>
  </w:num>
  <w:num w:numId="34" w16cid:durableId="207187278">
    <w:abstractNumId w:val="6"/>
  </w:num>
  <w:num w:numId="35" w16cid:durableId="657658323">
    <w:abstractNumId w:val="16"/>
  </w:num>
  <w:num w:numId="36" w16cid:durableId="1914966369">
    <w:abstractNumId w:val="21"/>
  </w:num>
  <w:num w:numId="37" w16cid:durableId="1851332483">
    <w:abstractNumId w:val="23"/>
  </w:num>
  <w:num w:numId="38" w16cid:durableId="1051922572">
    <w:abstractNumId w:val="29"/>
  </w:num>
  <w:num w:numId="39" w16cid:durableId="84339941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08"/>
    <w:rsid w:val="000003E9"/>
    <w:rsid w:val="00001F35"/>
    <w:rsid w:val="00004447"/>
    <w:rsid w:val="0000724D"/>
    <w:rsid w:val="00011FD0"/>
    <w:rsid w:val="000124D4"/>
    <w:rsid w:val="000143F5"/>
    <w:rsid w:val="000145E7"/>
    <w:rsid w:val="00014D56"/>
    <w:rsid w:val="00015CAF"/>
    <w:rsid w:val="0001674E"/>
    <w:rsid w:val="0002740A"/>
    <w:rsid w:val="00031EC0"/>
    <w:rsid w:val="00032DF2"/>
    <w:rsid w:val="00032F60"/>
    <w:rsid w:val="00036339"/>
    <w:rsid w:val="00041B89"/>
    <w:rsid w:val="00046B31"/>
    <w:rsid w:val="0004734D"/>
    <w:rsid w:val="00065DCA"/>
    <w:rsid w:val="00066ADA"/>
    <w:rsid w:val="000675FF"/>
    <w:rsid w:val="00070372"/>
    <w:rsid w:val="00070816"/>
    <w:rsid w:val="00076D8A"/>
    <w:rsid w:val="00080A7C"/>
    <w:rsid w:val="000837D8"/>
    <w:rsid w:val="000935F4"/>
    <w:rsid w:val="00093856"/>
    <w:rsid w:val="00094A3E"/>
    <w:rsid w:val="00094B97"/>
    <w:rsid w:val="000A3469"/>
    <w:rsid w:val="000A3A38"/>
    <w:rsid w:val="000A4A01"/>
    <w:rsid w:val="000A4C21"/>
    <w:rsid w:val="000A4EF5"/>
    <w:rsid w:val="000A5E7C"/>
    <w:rsid w:val="000B1922"/>
    <w:rsid w:val="000B3414"/>
    <w:rsid w:val="000B4E16"/>
    <w:rsid w:val="000B4E7B"/>
    <w:rsid w:val="000C5B77"/>
    <w:rsid w:val="000C6559"/>
    <w:rsid w:val="000D4215"/>
    <w:rsid w:val="000E2B00"/>
    <w:rsid w:val="000E4414"/>
    <w:rsid w:val="000F6837"/>
    <w:rsid w:val="000F6BC1"/>
    <w:rsid w:val="001005B1"/>
    <w:rsid w:val="00100D41"/>
    <w:rsid w:val="001025EC"/>
    <w:rsid w:val="00106515"/>
    <w:rsid w:val="0010713E"/>
    <w:rsid w:val="00107E69"/>
    <w:rsid w:val="00110B88"/>
    <w:rsid w:val="00113F67"/>
    <w:rsid w:val="00120B29"/>
    <w:rsid w:val="00124A26"/>
    <w:rsid w:val="00134298"/>
    <w:rsid w:val="00137361"/>
    <w:rsid w:val="001374AC"/>
    <w:rsid w:val="00141969"/>
    <w:rsid w:val="00142C13"/>
    <w:rsid w:val="00143CA6"/>
    <w:rsid w:val="00144334"/>
    <w:rsid w:val="00145A57"/>
    <w:rsid w:val="00155027"/>
    <w:rsid w:val="00162C68"/>
    <w:rsid w:val="001720B4"/>
    <w:rsid w:val="001745BE"/>
    <w:rsid w:val="0017516C"/>
    <w:rsid w:val="00177361"/>
    <w:rsid w:val="00182FBC"/>
    <w:rsid w:val="00191CB0"/>
    <w:rsid w:val="00192D3D"/>
    <w:rsid w:val="00193FA3"/>
    <w:rsid w:val="001C13D9"/>
    <w:rsid w:val="001C1FD7"/>
    <w:rsid w:val="001D4DC7"/>
    <w:rsid w:val="001E1943"/>
    <w:rsid w:val="001E79F5"/>
    <w:rsid w:val="001F13D0"/>
    <w:rsid w:val="001F4976"/>
    <w:rsid w:val="002048EA"/>
    <w:rsid w:val="002105A3"/>
    <w:rsid w:val="00210DA2"/>
    <w:rsid w:val="00216F7E"/>
    <w:rsid w:val="00217522"/>
    <w:rsid w:val="0022532D"/>
    <w:rsid w:val="002309D8"/>
    <w:rsid w:val="00231EAB"/>
    <w:rsid w:val="002336D5"/>
    <w:rsid w:val="00243DF0"/>
    <w:rsid w:val="00246B58"/>
    <w:rsid w:val="00250088"/>
    <w:rsid w:val="002517A7"/>
    <w:rsid w:val="00251D73"/>
    <w:rsid w:val="00253434"/>
    <w:rsid w:val="00260F7F"/>
    <w:rsid w:val="00261FB0"/>
    <w:rsid w:val="00280EDC"/>
    <w:rsid w:val="002879C0"/>
    <w:rsid w:val="00290AD1"/>
    <w:rsid w:val="0029383E"/>
    <w:rsid w:val="00294C78"/>
    <w:rsid w:val="00295191"/>
    <w:rsid w:val="002A31CD"/>
    <w:rsid w:val="002B0AEA"/>
    <w:rsid w:val="002B12BA"/>
    <w:rsid w:val="002B3F72"/>
    <w:rsid w:val="002B5E8C"/>
    <w:rsid w:val="002B723C"/>
    <w:rsid w:val="002B7431"/>
    <w:rsid w:val="002C2B73"/>
    <w:rsid w:val="002C6A34"/>
    <w:rsid w:val="002D52E6"/>
    <w:rsid w:val="002F4902"/>
    <w:rsid w:val="00300821"/>
    <w:rsid w:val="003102FE"/>
    <w:rsid w:val="00310996"/>
    <w:rsid w:val="00311032"/>
    <w:rsid w:val="0031621F"/>
    <w:rsid w:val="00321921"/>
    <w:rsid w:val="00322204"/>
    <w:rsid w:val="00331E4B"/>
    <w:rsid w:val="0033598D"/>
    <w:rsid w:val="003376D1"/>
    <w:rsid w:val="00344CDA"/>
    <w:rsid w:val="00345E11"/>
    <w:rsid w:val="00353949"/>
    <w:rsid w:val="003563E6"/>
    <w:rsid w:val="00356742"/>
    <w:rsid w:val="00363C57"/>
    <w:rsid w:val="003654E6"/>
    <w:rsid w:val="003673D4"/>
    <w:rsid w:val="0037149F"/>
    <w:rsid w:val="00372D6D"/>
    <w:rsid w:val="0037629D"/>
    <w:rsid w:val="00377F26"/>
    <w:rsid w:val="00380681"/>
    <w:rsid w:val="00382753"/>
    <w:rsid w:val="0038404B"/>
    <w:rsid w:val="003842EB"/>
    <w:rsid w:val="00384D65"/>
    <w:rsid w:val="00385AFF"/>
    <w:rsid w:val="00386ACE"/>
    <w:rsid w:val="0039113B"/>
    <w:rsid w:val="0039396C"/>
    <w:rsid w:val="00394BD0"/>
    <w:rsid w:val="00396098"/>
    <w:rsid w:val="003A0F88"/>
    <w:rsid w:val="003A5FD7"/>
    <w:rsid w:val="003B2EAF"/>
    <w:rsid w:val="003B3BDD"/>
    <w:rsid w:val="003B482C"/>
    <w:rsid w:val="003B5262"/>
    <w:rsid w:val="003B559B"/>
    <w:rsid w:val="003B5C66"/>
    <w:rsid w:val="003B6E47"/>
    <w:rsid w:val="003B6F81"/>
    <w:rsid w:val="003B7030"/>
    <w:rsid w:val="003C0A0F"/>
    <w:rsid w:val="003D7759"/>
    <w:rsid w:val="003E4B56"/>
    <w:rsid w:val="003E6040"/>
    <w:rsid w:val="003E6DAE"/>
    <w:rsid w:val="003F043B"/>
    <w:rsid w:val="003F25EF"/>
    <w:rsid w:val="00403C4B"/>
    <w:rsid w:val="00404EA3"/>
    <w:rsid w:val="00413342"/>
    <w:rsid w:val="00422605"/>
    <w:rsid w:val="00426CB0"/>
    <w:rsid w:val="0043098E"/>
    <w:rsid w:val="004348BA"/>
    <w:rsid w:val="00440E9B"/>
    <w:rsid w:val="00442FA5"/>
    <w:rsid w:val="00447FD9"/>
    <w:rsid w:val="00452B0E"/>
    <w:rsid w:val="00454533"/>
    <w:rsid w:val="0045621B"/>
    <w:rsid w:val="00456903"/>
    <w:rsid w:val="0046029C"/>
    <w:rsid w:val="00473748"/>
    <w:rsid w:val="004766AF"/>
    <w:rsid w:val="00486515"/>
    <w:rsid w:val="004A00B9"/>
    <w:rsid w:val="004A056A"/>
    <w:rsid w:val="004A1719"/>
    <w:rsid w:val="004A22DA"/>
    <w:rsid w:val="004A36DD"/>
    <w:rsid w:val="004A51D0"/>
    <w:rsid w:val="004B3032"/>
    <w:rsid w:val="004B362C"/>
    <w:rsid w:val="004B4008"/>
    <w:rsid w:val="004B5DBB"/>
    <w:rsid w:val="004B74C5"/>
    <w:rsid w:val="004B7A5B"/>
    <w:rsid w:val="004C0341"/>
    <w:rsid w:val="004C0457"/>
    <w:rsid w:val="004C0490"/>
    <w:rsid w:val="004C10E9"/>
    <w:rsid w:val="004D1EE0"/>
    <w:rsid w:val="004D35B9"/>
    <w:rsid w:val="004D4DF5"/>
    <w:rsid w:val="004D4E2C"/>
    <w:rsid w:val="004E23BD"/>
    <w:rsid w:val="004F651E"/>
    <w:rsid w:val="0050170E"/>
    <w:rsid w:val="00504333"/>
    <w:rsid w:val="00506B65"/>
    <w:rsid w:val="005070E3"/>
    <w:rsid w:val="00513217"/>
    <w:rsid w:val="0053099C"/>
    <w:rsid w:val="00531315"/>
    <w:rsid w:val="00532361"/>
    <w:rsid w:val="005353A0"/>
    <w:rsid w:val="00535C6E"/>
    <w:rsid w:val="00536571"/>
    <w:rsid w:val="005469B3"/>
    <w:rsid w:val="00547F9C"/>
    <w:rsid w:val="00550DAD"/>
    <w:rsid w:val="005526A0"/>
    <w:rsid w:val="00554D5C"/>
    <w:rsid w:val="005554F0"/>
    <w:rsid w:val="005619AE"/>
    <w:rsid w:val="00563BF3"/>
    <w:rsid w:val="00563C90"/>
    <w:rsid w:val="00567977"/>
    <w:rsid w:val="00573BF2"/>
    <w:rsid w:val="00575B8A"/>
    <w:rsid w:val="00584AB2"/>
    <w:rsid w:val="0058658E"/>
    <w:rsid w:val="00586C00"/>
    <w:rsid w:val="00587CE6"/>
    <w:rsid w:val="005914BF"/>
    <w:rsid w:val="005A2D9A"/>
    <w:rsid w:val="005A3A5A"/>
    <w:rsid w:val="005A4182"/>
    <w:rsid w:val="005A4434"/>
    <w:rsid w:val="005A7C7C"/>
    <w:rsid w:val="005B1669"/>
    <w:rsid w:val="005B4EEF"/>
    <w:rsid w:val="005B4EFA"/>
    <w:rsid w:val="005C0511"/>
    <w:rsid w:val="005C08FC"/>
    <w:rsid w:val="005D7477"/>
    <w:rsid w:val="005E1374"/>
    <w:rsid w:val="005E2530"/>
    <w:rsid w:val="005E35FD"/>
    <w:rsid w:val="005F18B1"/>
    <w:rsid w:val="005F78D0"/>
    <w:rsid w:val="00600691"/>
    <w:rsid w:val="00600B5F"/>
    <w:rsid w:val="00604308"/>
    <w:rsid w:val="00613E34"/>
    <w:rsid w:val="006157D5"/>
    <w:rsid w:val="00616F12"/>
    <w:rsid w:val="006176B1"/>
    <w:rsid w:val="00621A72"/>
    <w:rsid w:val="00634C42"/>
    <w:rsid w:val="00635A99"/>
    <w:rsid w:val="0065116D"/>
    <w:rsid w:val="0065188E"/>
    <w:rsid w:val="00672F3C"/>
    <w:rsid w:val="0067721B"/>
    <w:rsid w:val="00681D5C"/>
    <w:rsid w:val="0068478E"/>
    <w:rsid w:val="00695417"/>
    <w:rsid w:val="00695797"/>
    <w:rsid w:val="00696704"/>
    <w:rsid w:val="006A2A05"/>
    <w:rsid w:val="006A332E"/>
    <w:rsid w:val="006A61AB"/>
    <w:rsid w:val="006A679A"/>
    <w:rsid w:val="006A77A1"/>
    <w:rsid w:val="006A7CDE"/>
    <w:rsid w:val="006B584E"/>
    <w:rsid w:val="006C1E20"/>
    <w:rsid w:val="006C1E68"/>
    <w:rsid w:val="006C6E71"/>
    <w:rsid w:val="006D1E1B"/>
    <w:rsid w:val="006E1F79"/>
    <w:rsid w:val="006E3AD0"/>
    <w:rsid w:val="006E6410"/>
    <w:rsid w:val="006F5074"/>
    <w:rsid w:val="006F77BE"/>
    <w:rsid w:val="00705A27"/>
    <w:rsid w:val="007074CE"/>
    <w:rsid w:val="007131D3"/>
    <w:rsid w:val="0071754A"/>
    <w:rsid w:val="00721417"/>
    <w:rsid w:val="007230AE"/>
    <w:rsid w:val="00724D6D"/>
    <w:rsid w:val="007259F8"/>
    <w:rsid w:val="00732271"/>
    <w:rsid w:val="007351E6"/>
    <w:rsid w:val="007367B6"/>
    <w:rsid w:val="00737B3A"/>
    <w:rsid w:val="007433B0"/>
    <w:rsid w:val="00744351"/>
    <w:rsid w:val="00744823"/>
    <w:rsid w:val="00745BA6"/>
    <w:rsid w:val="00750536"/>
    <w:rsid w:val="007558B8"/>
    <w:rsid w:val="0076461E"/>
    <w:rsid w:val="0076535A"/>
    <w:rsid w:val="00767E6E"/>
    <w:rsid w:val="00771E6C"/>
    <w:rsid w:val="007742A6"/>
    <w:rsid w:val="007745F8"/>
    <w:rsid w:val="0078230F"/>
    <w:rsid w:val="00783526"/>
    <w:rsid w:val="00785FB8"/>
    <w:rsid w:val="0078673F"/>
    <w:rsid w:val="00786818"/>
    <w:rsid w:val="0079268B"/>
    <w:rsid w:val="007A2A53"/>
    <w:rsid w:val="007A54C7"/>
    <w:rsid w:val="007B071F"/>
    <w:rsid w:val="007B2330"/>
    <w:rsid w:val="007B4666"/>
    <w:rsid w:val="007B6296"/>
    <w:rsid w:val="007C023D"/>
    <w:rsid w:val="007C101E"/>
    <w:rsid w:val="007C47B7"/>
    <w:rsid w:val="007C711D"/>
    <w:rsid w:val="007D44F6"/>
    <w:rsid w:val="007D75D0"/>
    <w:rsid w:val="007E0525"/>
    <w:rsid w:val="007E3C38"/>
    <w:rsid w:val="007E597F"/>
    <w:rsid w:val="007F4C26"/>
    <w:rsid w:val="00803E08"/>
    <w:rsid w:val="00804DFD"/>
    <w:rsid w:val="00807CDE"/>
    <w:rsid w:val="008112F0"/>
    <w:rsid w:val="00814D74"/>
    <w:rsid w:val="00821270"/>
    <w:rsid w:val="008334C7"/>
    <w:rsid w:val="008356C5"/>
    <w:rsid w:val="00835D1D"/>
    <w:rsid w:val="00840980"/>
    <w:rsid w:val="00843456"/>
    <w:rsid w:val="00845005"/>
    <w:rsid w:val="00845AF5"/>
    <w:rsid w:val="00845D76"/>
    <w:rsid w:val="00846E62"/>
    <w:rsid w:val="008552AF"/>
    <w:rsid w:val="008615CC"/>
    <w:rsid w:val="00871328"/>
    <w:rsid w:val="00873EC5"/>
    <w:rsid w:val="00875641"/>
    <w:rsid w:val="00876512"/>
    <w:rsid w:val="00880012"/>
    <w:rsid w:val="00880647"/>
    <w:rsid w:val="00882D54"/>
    <w:rsid w:val="00892DD2"/>
    <w:rsid w:val="008A42F8"/>
    <w:rsid w:val="008A6F13"/>
    <w:rsid w:val="008B6148"/>
    <w:rsid w:val="008C57A7"/>
    <w:rsid w:val="008D0156"/>
    <w:rsid w:val="008D2066"/>
    <w:rsid w:val="008D46AA"/>
    <w:rsid w:val="008D4F02"/>
    <w:rsid w:val="008E1A29"/>
    <w:rsid w:val="008E34FF"/>
    <w:rsid w:val="008E41F5"/>
    <w:rsid w:val="0090088A"/>
    <w:rsid w:val="00901616"/>
    <w:rsid w:val="00901A7D"/>
    <w:rsid w:val="00902F03"/>
    <w:rsid w:val="009166CD"/>
    <w:rsid w:val="00921136"/>
    <w:rsid w:val="00922D71"/>
    <w:rsid w:val="00932840"/>
    <w:rsid w:val="0093351E"/>
    <w:rsid w:val="009343C6"/>
    <w:rsid w:val="00956165"/>
    <w:rsid w:val="00956DC7"/>
    <w:rsid w:val="00963E31"/>
    <w:rsid w:val="009642C4"/>
    <w:rsid w:val="00976B49"/>
    <w:rsid w:val="00977377"/>
    <w:rsid w:val="00980ED3"/>
    <w:rsid w:val="00990692"/>
    <w:rsid w:val="0099091A"/>
    <w:rsid w:val="00995433"/>
    <w:rsid w:val="009A0860"/>
    <w:rsid w:val="009A1160"/>
    <w:rsid w:val="009A25F4"/>
    <w:rsid w:val="009A5BD2"/>
    <w:rsid w:val="009A6CA9"/>
    <w:rsid w:val="009B0B4B"/>
    <w:rsid w:val="009C2200"/>
    <w:rsid w:val="009C4E22"/>
    <w:rsid w:val="009C4ECB"/>
    <w:rsid w:val="009C7AC0"/>
    <w:rsid w:val="009D0D1E"/>
    <w:rsid w:val="009D263B"/>
    <w:rsid w:val="009E0C27"/>
    <w:rsid w:val="009E5871"/>
    <w:rsid w:val="009F4571"/>
    <w:rsid w:val="009F76E8"/>
    <w:rsid w:val="00A0215D"/>
    <w:rsid w:val="00A021D5"/>
    <w:rsid w:val="00A02A80"/>
    <w:rsid w:val="00A034CF"/>
    <w:rsid w:val="00A04E64"/>
    <w:rsid w:val="00A15A3E"/>
    <w:rsid w:val="00A16BA1"/>
    <w:rsid w:val="00A17096"/>
    <w:rsid w:val="00A2225A"/>
    <w:rsid w:val="00A22642"/>
    <w:rsid w:val="00A26D2F"/>
    <w:rsid w:val="00A31126"/>
    <w:rsid w:val="00A348A1"/>
    <w:rsid w:val="00A34F8A"/>
    <w:rsid w:val="00A3653E"/>
    <w:rsid w:val="00A37663"/>
    <w:rsid w:val="00A4064B"/>
    <w:rsid w:val="00A42011"/>
    <w:rsid w:val="00A5126D"/>
    <w:rsid w:val="00A512E7"/>
    <w:rsid w:val="00A51C8D"/>
    <w:rsid w:val="00A53585"/>
    <w:rsid w:val="00A661E8"/>
    <w:rsid w:val="00A66337"/>
    <w:rsid w:val="00A67242"/>
    <w:rsid w:val="00A67323"/>
    <w:rsid w:val="00A7039C"/>
    <w:rsid w:val="00A71990"/>
    <w:rsid w:val="00A73029"/>
    <w:rsid w:val="00A74E79"/>
    <w:rsid w:val="00A776D9"/>
    <w:rsid w:val="00A80B7E"/>
    <w:rsid w:val="00A950C3"/>
    <w:rsid w:val="00AA33BE"/>
    <w:rsid w:val="00AA4A12"/>
    <w:rsid w:val="00AB2891"/>
    <w:rsid w:val="00AB2A1D"/>
    <w:rsid w:val="00AD2005"/>
    <w:rsid w:val="00AD4BB9"/>
    <w:rsid w:val="00AD4E89"/>
    <w:rsid w:val="00AD57DF"/>
    <w:rsid w:val="00AE2C59"/>
    <w:rsid w:val="00AE2FC1"/>
    <w:rsid w:val="00AE458E"/>
    <w:rsid w:val="00AF01C3"/>
    <w:rsid w:val="00AF1970"/>
    <w:rsid w:val="00B01617"/>
    <w:rsid w:val="00B06B0A"/>
    <w:rsid w:val="00B06C75"/>
    <w:rsid w:val="00B07654"/>
    <w:rsid w:val="00B10715"/>
    <w:rsid w:val="00B125CA"/>
    <w:rsid w:val="00B13245"/>
    <w:rsid w:val="00B13B7A"/>
    <w:rsid w:val="00B14306"/>
    <w:rsid w:val="00B179A4"/>
    <w:rsid w:val="00B26409"/>
    <w:rsid w:val="00B26F4C"/>
    <w:rsid w:val="00B30523"/>
    <w:rsid w:val="00B30E1C"/>
    <w:rsid w:val="00B3342F"/>
    <w:rsid w:val="00B356F3"/>
    <w:rsid w:val="00B42B76"/>
    <w:rsid w:val="00B449A1"/>
    <w:rsid w:val="00B4564F"/>
    <w:rsid w:val="00B50C92"/>
    <w:rsid w:val="00B53C5C"/>
    <w:rsid w:val="00B549C2"/>
    <w:rsid w:val="00B56579"/>
    <w:rsid w:val="00B57AB5"/>
    <w:rsid w:val="00B57E78"/>
    <w:rsid w:val="00B644EA"/>
    <w:rsid w:val="00B71234"/>
    <w:rsid w:val="00B73499"/>
    <w:rsid w:val="00B737E4"/>
    <w:rsid w:val="00B77186"/>
    <w:rsid w:val="00B7751C"/>
    <w:rsid w:val="00B77A26"/>
    <w:rsid w:val="00B81BBC"/>
    <w:rsid w:val="00B9036B"/>
    <w:rsid w:val="00B91C3C"/>
    <w:rsid w:val="00B92B65"/>
    <w:rsid w:val="00B92BA2"/>
    <w:rsid w:val="00B94043"/>
    <w:rsid w:val="00B95483"/>
    <w:rsid w:val="00B95E72"/>
    <w:rsid w:val="00B95ED0"/>
    <w:rsid w:val="00B97742"/>
    <w:rsid w:val="00BA0DA8"/>
    <w:rsid w:val="00BA1883"/>
    <w:rsid w:val="00BB09B2"/>
    <w:rsid w:val="00BB2596"/>
    <w:rsid w:val="00BB25EE"/>
    <w:rsid w:val="00BB2C41"/>
    <w:rsid w:val="00BB543B"/>
    <w:rsid w:val="00BB5948"/>
    <w:rsid w:val="00BC0632"/>
    <w:rsid w:val="00BC0CEA"/>
    <w:rsid w:val="00BC4580"/>
    <w:rsid w:val="00BC65AC"/>
    <w:rsid w:val="00BD7066"/>
    <w:rsid w:val="00BF1811"/>
    <w:rsid w:val="00BF1D91"/>
    <w:rsid w:val="00BF3242"/>
    <w:rsid w:val="00BF3645"/>
    <w:rsid w:val="00BF3792"/>
    <w:rsid w:val="00BF7D4D"/>
    <w:rsid w:val="00C00A95"/>
    <w:rsid w:val="00C0142C"/>
    <w:rsid w:val="00C05A07"/>
    <w:rsid w:val="00C05C9B"/>
    <w:rsid w:val="00C06374"/>
    <w:rsid w:val="00C07F1E"/>
    <w:rsid w:val="00C15BE6"/>
    <w:rsid w:val="00C167AA"/>
    <w:rsid w:val="00C2066B"/>
    <w:rsid w:val="00C2279F"/>
    <w:rsid w:val="00C30CAA"/>
    <w:rsid w:val="00C31C00"/>
    <w:rsid w:val="00C3740E"/>
    <w:rsid w:val="00C4573B"/>
    <w:rsid w:val="00C45E0F"/>
    <w:rsid w:val="00C46E2D"/>
    <w:rsid w:val="00C55DDD"/>
    <w:rsid w:val="00C570EA"/>
    <w:rsid w:val="00C61628"/>
    <w:rsid w:val="00C62153"/>
    <w:rsid w:val="00C63795"/>
    <w:rsid w:val="00C72291"/>
    <w:rsid w:val="00C84D41"/>
    <w:rsid w:val="00C86820"/>
    <w:rsid w:val="00C8762D"/>
    <w:rsid w:val="00CA09FB"/>
    <w:rsid w:val="00CA49BF"/>
    <w:rsid w:val="00CA7783"/>
    <w:rsid w:val="00CB0D7E"/>
    <w:rsid w:val="00CB187B"/>
    <w:rsid w:val="00CB3190"/>
    <w:rsid w:val="00CB48AB"/>
    <w:rsid w:val="00CB5B17"/>
    <w:rsid w:val="00CB7064"/>
    <w:rsid w:val="00CB75FF"/>
    <w:rsid w:val="00CC0672"/>
    <w:rsid w:val="00CC4A30"/>
    <w:rsid w:val="00CC7DEF"/>
    <w:rsid w:val="00CD29F5"/>
    <w:rsid w:val="00CD48DB"/>
    <w:rsid w:val="00CD55F5"/>
    <w:rsid w:val="00CD56BD"/>
    <w:rsid w:val="00CD653E"/>
    <w:rsid w:val="00CD694F"/>
    <w:rsid w:val="00CE0020"/>
    <w:rsid w:val="00CE0C6C"/>
    <w:rsid w:val="00CE1A97"/>
    <w:rsid w:val="00CE62E8"/>
    <w:rsid w:val="00CE64F6"/>
    <w:rsid w:val="00CF0234"/>
    <w:rsid w:val="00CF247B"/>
    <w:rsid w:val="00CF3AB8"/>
    <w:rsid w:val="00CF5BBA"/>
    <w:rsid w:val="00D02476"/>
    <w:rsid w:val="00D027A7"/>
    <w:rsid w:val="00D04040"/>
    <w:rsid w:val="00D05614"/>
    <w:rsid w:val="00D07CA1"/>
    <w:rsid w:val="00D12D36"/>
    <w:rsid w:val="00D12E00"/>
    <w:rsid w:val="00D14F2E"/>
    <w:rsid w:val="00D17D9A"/>
    <w:rsid w:val="00D23337"/>
    <w:rsid w:val="00D2371F"/>
    <w:rsid w:val="00D23EE3"/>
    <w:rsid w:val="00D25C90"/>
    <w:rsid w:val="00D27D2C"/>
    <w:rsid w:val="00D27E66"/>
    <w:rsid w:val="00D32D8F"/>
    <w:rsid w:val="00D339B6"/>
    <w:rsid w:val="00D37677"/>
    <w:rsid w:val="00D50321"/>
    <w:rsid w:val="00D50650"/>
    <w:rsid w:val="00D516DC"/>
    <w:rsid w:val="00D52D0E"/>
    <w:rsid w:val="00D60235"/>
    <w:rsid w:val="00D64B74"/>
    <w:rsid w:val="00D65B01"/>
    <w:rsid w:val="00D70887"/>
    <w:rsid w:val="00D72EE6"/>
    <w:rsid w:val="00D7307C"/>
    <w:rsid w:val="00D73912"/>
    <w:rsid w:val="00D7561A"/>
    <w:rsid w:val="00D83B77"/>
    <w:rsid w:val="00D909F3"/>
    <w:rsid w:val="00D90B26"/>
    <w:rsid w:val="00DA037E"/>
    <w:rsid w:val="00DA0F2E"/>
    <w:rsid w:val="00DA7B29"/>
    <w:rsid w:val="00DB00DD"/>
    <w:rsid w:val="00DB201C"/>
    <w:rsid w:val="00DB2A09"/>
    <w:rsid w:val="00DB2B4E"/>
    <w:rsid w:val="00DB5131"/>
    <w:rsid w:val="00DC338A"/>
    <w:rsid w:val="00DC34EB"/>
    <w:rsid w:val="00DC3DBC"/>
    <w:rsid w:val="00DC60F7"/>
    <w:rsid w:val="00DD1E6E"/>
    <w:rsid w:val="00DD4D97"/>
    <w:rsid w:val="00DD56D7"/>
    <w:rsid w:val="00DD68BF"/>
    <w:rsid w:val="00DD6950"/>
    <w:rsid w:val="00DE00A4"/>
    <w:rsid w:val="00DE3D6F"/>
    <w:rsid w:val="00DE5F63"/>
    <w:rsid w:val="00DF1F9B"/>
    <w:rsid w:val="00DF7421"/>
    <w:rsid w:val="00DF7C3D"/>
    <w:rsid w:val="00E03B9D"/>
    <w:rsid w:val="00E06100"/>
    <w:rsid w:val="00E1203B"/>
    <w:rsid w:val="00E13B33"/>
    <w:rsid w:val="00E2431A"/>
    <w:rsid w:val="00E24444"/>
    <w:rsid w:val="00E27C2D"/>
    <w:rsid w:val="00E32E42"/>
    <w:rsid w:val="00E33A8D"/>
    <w:rsid w:val="00E3516D"/>
    <w:rsid w:val="00E40F2D"/>
    <w:rsid w:val="00E4749E"/>
    <w:rsid w:val="00E55D27"/>
    <w:rsid w:val="00E55EAE"/>
    <w:rsid w:val="00E6422F"/>
    <w:rsid w:val="00E64803"/>
    <w:rsid w:val="00E656C4"/>
    <w:rsid w:val="00E65BD5"/>
    <w:rsid w:val="00E65C1E"/>
    <w:rsid w:val="00E7450E"/>
    <w:rsid w:val="00E7521D"/>
    <w:rsid w:val="00E77F02"/>
    <w:rsid w:val="00E8073A"/>
    <w:rsid w:val="00E8693C"/>
    <w:rsid w:val="00E91A57"/>
    <w:rsid w:val="00E91E28"/>
    <w:rsid w:val="00E926CB"/>
    <w:rsid w:val="00E96CCA"/>
    <w:rsid w:val="00EA6D3B"/>
    <w:rsid w:val="00EB144C"/>
    <w:rsid w:val="00EB57E6"/>
    <w:rsid w:val="00EB76D1"/>
    <w:rsid w:val="00EB7F5A"/>
    <w:rsid w:val="00EC0D7A"/>
    <w:rsid w:val="00EC76AC"/>
    <w:rsid w:val="00ED05F1"/>
    <w:rsid w:val="00ED0F9C"/>
    <w:rsid w:val="00ED2C37"/>
    <w:rsid w:val="00ED32D8"/>
    <w:rsid w:val="00EE5B30"/>
    <w:rsid w:val="00EF460A"/>
    <w:rsid w:val="00EF47BB"/>
    <w:rsid w:val="00EF5B10"/>
    <w:rsid w:val="00EF6241"/>
    <w:rsid w:val="00F05BEA"/>
    <w:rsid w:val="00F069B8"/>
    <w:rsid w:val="00F11A86"/>
    <w:rsid w:val="00F12300"/>
    <w:rsid w:val="00F21B82"/>
    <w:rsid w:val="00F2553C"/>
    <w:rsid w:val="00F27B3E"/>
    <w:rsid w:val="00F302F6"/>
    <w:rsid w:val="00F3033A"/>
    <w:rsid w:val="00F340C5"/>
    <w:rsid w:val="00F45507"/>
    <w:rsid w:val="00F4606A"/>
    <w:rsid w:val="00F46504"/>
    <w:rsid w:val="00F52C55"/>
    <w:rsid w:val="00F55933"/>
    <w:rsid w:val="00F60B20"/>
    <w:rsid w:val="00F61E42"/>
    <w:rsid w:val="00F630F0"/>
    <w:rsid w:val="00F644F4"/>
    <w:rsid w:val="00F66F8C"/>
    <w:rsid w:val="00F67019"/>
    <w:rsid w:val="00F73228"/>
    <w:rsid w:val="00F737D1"/>
    <w:rsid w:val="00F745F4"/>
    <w:rsid w:val="00F7495E"/>
    <w:rsid w:val="00F76C23"/>
    <w:rsid w:val="00F8071C"/>
    <w:rsid w:val="00F85BFC"/>
    <w:rsid w:val="00F90FE5"/>
    <w:rsid w:val="00F92A28"/>
    <w:rsid w:val="00F95647"/>
    <w:rsid w:val="00F95D33"/>
    <w:rsid w:val="00F96D5A"/>
    <w:rsid w:val="00FA37C5"/>
    <w:rsid w:val="00FA4FBC"/>
    <w:rsid w:val="00FB186A"/>
    <w:rsid w:val="00FB43F6"/>
    <w:rsid w:val="00FB47C1"/>
    <w:rsid w:val="00FC0E92"/>
    <w:rsid w:val="00FC6ADA"/>
    <w:rsid w:val="00FD3282"/>
    <w:rsid w:val="00FE4963"/>
    <w:rsid w:val="00FE7284"/>
    <w:rsid w:val="00FF0607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3BE35"/>
  <w15:chartTrackingRefBased/>
  <w15:docId w15:val="{61274BE7-B103-BC44-8AA5-A3F71474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E0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left" w:pos="2340"/>
        <w:tab w:val="left" w:pos="4320"/>
        <w:tab w:val="left" w:pos="6660"/>
      </w:tabs>
      <w:outlineLvl w:val="2"/>
    </w:pPr>
    <w:rPr>
      <w:sz w:val="20"/>
      <w:u w:val="single"/>
    </w:rPr>
  </w:style>
  <w:style w:type="paragraph" w:styleId="Heading4">
    <w:name w:val="heading 4"/>
    <w:basedOn w:val="Normal"/>
    <w:next w:val="Normal"/>
    <w:qFormat/>
    <w:rsid w:val="00192D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tabs>
        <w:tab w:val="left" w:pos="2520"/>
        <w:tab w:val="left" w:pos="4680"/>
        <w:tab w:val="left" w:pos="6840"/>
      </w:tabs>
    </w:pPr>
    <w:rPr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sid w:val="00CB5B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Roman" w:hAnsi="Times Roman"/>
      <w:szCs w:val="20"/>
    </w:rPr>
  </w:style>
  <w:style w:type="character" w:styleId="FootnoteReference">
    <w:name w:val="footnote reference"/>
    <w:semiHidden/>
    <w:rsid w:val="00CB5B17"/>
    <w:rPr>
      <w:vertAlign w:val="superscript"/>
    </w:rPr>
  </w:style>
  <w:style w:type="paragraph" w:customStyle="1" w:styleId="paragraph">
    <w:name w:val="paragraph"/>
    <w:basedOn w:val="Normal"/>
    <w:rsid w:val="00513217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styleId="NormalWeb">
    <w:name w:val="Normal (Web)"/>
    <w:basedOn w:val="Normal"/>
    <w:rsid w:val="00513217"/>
    <w:pPr>
      <w:spacing w:before="100" w:beforeAutospacing="1" w:after="100" w:afterAutospacing="1"/>
    </w:pPr>
    <w:rPr>
      <w:color w:val="000000"/>
    </w:rPr>
  </w:style>
  <w:style w:type="character" w:customStyle="1" w:styleId="paragraph1">
    <w:name w:val="paragraph1"/>
    <w:rsid w:val="00513217"/>
    <w:rPr>
      <w:rFonts w:ascii="Arial" w:hAnsi="Arial" w:cs="Arial" w:hint="default"/>
      <w:sz w:val="14"/>
      <w:szCs w:val="14"/>
    </w:rPr>
  </w:style>
  <w:style w:type="paragraph" w:styleId="Caption">
    <w:name w:val="caption"/>
    <w:basedOn w:val="Normal"/>
    <w:next w:val="Normal"/>
    <w:qFormat/>
    <w:rsid w:val="003E6DAE"/>
    <w:rPr>
      <w:b/>
      <w:bCs/>
      <w:sz w:val="20"/>
      <w:szCs w:val="20"/>
    </w:rPr>
  </w:style>
  <w:style w:type="paragraph" w:styleId="BodyTextIndent2">
    <w:name w:val="Body Text Indent 2"/>
    <w:basedOn w:val="Normal"/>
    <w:rsid w:val="003E6DAE"/>
    <w:pPr>
      <w:widowControl w:val="0"/>
      <w:autoSpaceDE w:val="0"/>
      <w:autoSpaceDN w:val="0"/>
      <w:adjustRightInd w:val="0"/>
      <w:spacing w:after="120" w:line="480" w:lineRule="auto"/>
      <w:ind w:left="360"/>
    </w:pPr>
  </w:style>
  <w:style w:type="table" w:styleId="TableGrid">
    <w:name w:val="Table Grid"/>
    <w:basedOn w:val="TableNormal"/>
    <w:rsid w:val="00A31126"/>
    <w:pPr>
      <w:spacing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255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55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2553C"/>
  </w:style>
  <w:style w:type="paragraph" w:styleId="BalloonText">
    <w:name w:val="Balloon Text"/>
    <w:basedOn w:val="Normal"/>
    <w:semiHidden/>
    <w:rsid w:val="000145E7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7351E6"/>
    <w:rPr>
      <w:sz w:val="16"/>
      <w:szCs w:val="16"/>
    </w:rPr>
  </w:style>
  <w:style w:type="paragraph" w:styleId="CommentText">
    <w:name w:val="annotation text"/>
    <w:basedOn w:val="Normal"/>
    <w:semiHidden/>
    <w:rsid w:val="007351E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351E6"/>
    <w:rPr>
      <w:b/>
      <w:bCs/>
    </w:rPr>
  </w:style>
  <w:style w:type="paragraph" w:styleId="PlainText">
    <w:name w:val="Plain Text"/>
    <w:basedOn w:val="Normal"/>
    <w:rsid w:val="00871328"/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rsid w:val="00192D3D"/>
    <w:pPr>
      <w:spacing w:after="120"/>
    </w:pPr>
    <w:rPr>
      <w:sz w:val="16"/>
      <w:szCs w:val="16"/>
    </w:rPr>
  </w:style>
  <w:style w:type="paragraph" w:customStyle="1" w:styleId="stylebodyfirstline0">
    <w:name w:val="stylebodyfirstline0"/>
    <w:basedOn w:val="Normal"/>
    <w:rsid w:val="00E32E42"/>
    <w:pPr>
      <w:spacing w:before="100" w:beforeAutospacing="1" w:after="100" w:afterAutospacing="1"/>
    </w:pPr>
  </w:style>
  <w:style w:type="character" w:styleId="UnresolvedMention">
    <w:name w:val="Unresolved Mention"/>
    <w:uiPriority w:val="99"/>
    <w:semiHidden/>
    <w:unhideWhenUsed/>
    <w:rsid w:val="00162C6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70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4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ABSTRACT</vt:lpstr>
    </vt:vector>
  </TitlesOfParts>
  <Company>Freese and Nichols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ABSTRACT</dc:title>
  <dc:subject/>
  <dc:creator>John S. Wolfhope</dc:creator>
  <cp:keywords/>
  <dc:description/>
  <cp:lastModifiedBy>Alan Warren</cp:lastModifiedBy>
  <cp:revision>8</cp:revision>
  <cp:lastPrinted>2025-08-10T23:03:00Z</cp:lastPrinted>
  <dcterms:created xsi:type="dcterms:W3CDTF">2025-09-30T12:51:00Z</dcterms:created>
  <dcterms:modified xsi:type="dcterms:W3CDTF">2025-10-02T12:21:00Z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7cc6f33c-1fab-41f7-b225-8300dc88aafe</vt:lpwstr>
  </property>
  <property fmtid="{D5CDD505-2E9C-101B-9397-08002B2CF9AE}" pid="4" name="DocumentIntegrity">
    <vt:lpwstr>native</vt:lpwstr>
  </property>
  <property fmtid="{D5CDD505-2E9C-101B-9397-08002B2CF9AE}" pid="5" name="ClassificationContentMarkingFooterShapeIds">
    <vt:lpwstr>16f80dfb,3e064915,66bafa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Mott MacDonald Restricted</vt:lpwstr>
  </property>
  <property fmtid="{D5CDD505-2E9C-101B-9397-08002B2CF9AE}" pid="8" name="MSIP_Label_f49efa9f-42fe-4312-9503-c89a219c0830_Enabled">
    <vt:lpwstr>true</vt:lpwstr>
  </property>
  <property fmtid="{D5CDD505-2E9C-101B-9397-08002B2CF9AE}" pid="9" name="MSIP_Label_f49efa9f-42fe-4312-9503-c89a219c0830_SetDate">
    <vt:lpwstr>2025-09-30T12:51:42Z</vt:lpwstr>
  </property>
  <property fmtid="{D5CDD505-2E9C-101B-9397-08002B2CF9AE}" pid="10" name="MSIP_Label_f49efa9f-42fe-4312-9503-c89a219c0830_Method">
    <vt:lpwstr>Standard</vt:lpwstr>
  </property>
  <property fmtid="{D5CDD505-2E9C-101B-9397-08002B2CF9AE}" pid="11" name="MSIP_Label_f49efa9f-42fe-4312-9503-c89a219c0830_Name">
    <vt:lpwstr>MM RESTRICTED</vt:lpwstr>
  </property>
  <property fmtid="{D5CDD505-2E9C-101B-9397-08002B2CF9AE}" pid="12" name="MSIP_Label_f49efa9f-42fe-4312-9503-c89a219c0830_SiteId">
    <vt:lpwstr>a2bed0c4-5957-4f73-b0c2-a811407590fb</vt:lpwstr>
  </property>
  <property fmtid="{D5CDD505-2E9C-101B-9397-08002B2CF9AE}" pid="13" name="MSIP_Label_f49efa9f-42fe-4312-9503-c89a219c0830_ActionId">
    <vt:lpwstr>94d33fc8-4e8a-4aad-8a20-88410c3ba88f</vt:lpwstr>
  </property>
  <property fmtid="{D5CDD505-2E9C-101B-9397-08002B2CF9AE}" pid="14" name="MSIP_Label_f49efa9f-42fe-4312-9503-c89a219c0830_ContentBits">
    <vt:lpwstr>2</vt:lpwstr>
  </property>
  <property fmtid="{D5CDD505-2E9C-101B-9397-08002B2CF9AE}" pid="15" name="MSIP_Label_f49efa9f-42fe-4312-9503-c89a219c0830_Tag">
    <vt:lpwstr>10, 3, 0, 1</vt:lpwstr>
  </property>
  <property fmtid="{D5CDD505-2E9C-101B-9397-08002B2CF9AE}" pid="16" name="SavedOnce">
    <vt:lpwstr>true</vt:lpwstr>
  </property>
</Properties>
</file>